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A8" w:rsidRDefault="00AD55A8" w:rsidP="00151A8F"/>
    <w:p w:rsidR="00F47359" w:rsidRDefault="00F47359" w:rsidP="00151A8F"/>
    <w:p w:rsidR="007074FF" w:rsidRDefault="007074FF" w:rsidP="00151A8F">
      <w:r w:rsidRPr="00E979D2">
        <w:rPr>
          <w:rFonts w:hint="eastAsia"/>
          <w:sz w:val="28"/>
        </w:rPr>
        <w:t>「審査項目」</w:t>
      </w:r>
      <w:r w:rsidR="00E979D2" w:rsidRPr="004803E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46E6A" wp14:editId="6D4CAEE6">
                <wp:simplePos x="0" y="0"/>
                <wp:positionH relativeFrom="column">
                  <wp:posOffset>4863465</wp:posOffset>
                </wp:positionH>
                <wp:positionV relativeFrom="paragraph">
                  <wp:posOffset>-422275</wp:posOffset>
                </wp:positionV>
                <wp:extent cx="68580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D2" w:rsidRDefault="00E979D2" w:rsidP="00E97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446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2.95pt;margin-top:-33.25pt;width:5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">
                <v:textbox style="mso-fit-shape-to-text:t">
                  <w:txbxContent>
                    <w:p w:rsidR="00E979D2" w:rsidRDefault="00E979D2" w:rsidP="00E979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728"/>
        <w:gridCol w:w="5056"/>
        <w:gridCol w:w="703"/>
        <w:gridCol w:w="651"/>
      </w:tblGrid>
      <w:tr w:rsidR="007074FF" w:rsidTr="00560FB7">
        <w:tc>
          <w:tcPr>
            <w:tcW w:w="2310" w:type="dxa"/>
            <w:gridSpan w:val="2"/>
          </w:tcPr>
          <w:p w:rsidR="007074FF" w:rsidRPr="007074FF" w:rsidRDefault="007074FF" w:rsidP="007074FF">
            <w:pPr>
              <w:jc w:val="center"/>
              <w:rPr>
                <w:b/>
              </w:rPr>
            </w:pPr>
            <w:r w:rsidRPr="007074FF">
              <w:rPr>
                <w:rFonts w:hint="eastAsia"/>
                <w:b/>
              </w:rPr>
              <w:t>分類</w:t>
            </w:r>
          </w:p>
        </w:tc>
        <w:tc>
          <w:tcPr>
            <w:tcW w:w="5056" w:type="dxa"/>
          </w:tcPr>
          <w:p w:rsidR="007074FF" w:rsidRPr="007074FF" w:rsidRDefault="007074FF" w:rsidP="007074FF">
            <w:pPr>
              <w:jc w:val="center"/>
              <w:rPr>
                <w:b/>
              </w:rPr>
            </w:pPr>
            <w:r w:rsidRPr="007074FF">
              <w:rPr>
                <w:rFonts w:hint="eastAsia"/>
                <w:b/>
              </w:rPr>
              <w:t>審査内容</w:t>
            </w:r>
          </w:p>
        </w:tc>
        <w:tc>
          <w:tcPr>
            <w:tcW w:w="1354" w:type="dxa"/>
            <w:gridSpan w:val="2"/>
          </w:tcPr>
          <w:p w:rsidR="007074FF" w:rsidRPr="007074FF" w:rsidRDefault="007074FF" w:rsidP="007074FF">
            <w:pPr>
              <w:jc w:val="center"/>
              <w:rPr>
                <w:b/>
              </w:rPr>
            </w:pPr>
            <w:r w:rsidRPr="007074FF">
              <w:rPr>
                <w:rFonts w:hint="eastAsia"/>
                <w:b/>
              </w:rPr>
              <w:t>配点</w:t>
            </w:r>
          </w:p>
        </w:tc>
      </w:tr>
      <w:tr w:rsidR="003C63E1" w:rsidRPr="003C63E1" w:rsidTr="00560FB7">
        <w:tc>
          <w:tcPr>
            <w:tcW w:w="2310" w:type="dxa"/>
            <w:gridSpan w:val="2"/>
          </w:tcPr>
          <w:p w:rsidR="007074FF" w:rsidRPr="003C63E1" w:rsidRDefault="00C810A1" w:rsidP="00424FE7">
            <w:pPr>
              <w:jc w:val="center"/>
            </w:pPr>
            <w:bookmarkStart w:id="0" w:name="_GoBack"/>
            <w:r w:rsidRPr="003C63E1">
              <w:rPr>
                <w:rFonts w:hint="eastAsia"/>
              </w:rPr>
              <w:t>フィールド</w:t>
            </w:r>
            <w:r w:rsidR="00424FE7" w:rsidRPr="003C63E1">
              <w:rPr>
                <w:rFonts w:hint="eastAsia"/>
              </w:rPr>
              <w:t>提供</w:t>
            </w:r>
            <w:r w:rsidR="00023514" w:rsidRPr="003C63E1">
              <w:rPr>
                <w:rFonts w:hint="eastAsia"/>
              </w:rPr>
              <w:t>を受けての</w:t>
            </w:r>
            <w:r w:rsidR="007074FF" w:rsidRPr="003C63E1">
              <w:rPr>
                <w:rFonts w:hint="eastAsia"/>
              </w:rPr>
              <w:t>研究の課題と目的</w:t>
            </w:r>
          </w:p>
        </w:tc>
        <w:tc>
          <w:tcPr>
            <w:tcW w:w="5056" w:type="dxa"/>
          </w:tcPr>
          <w:p w:rsidR="007074FF" w:rsidRPr="003C63E1" w:rsidRDefault="001C12D7" w:rsidP="00151A8F">
            <w:pPr>
              <w:rPr>
                <w:szCs w:val="21"/>
              </w:rPr>
            </w:pPr>
            <w:r w:rsidRPr="003C63E1">
              <w:rPr>
                <w:rFonts w:hint="eastAsia"/>
                <w:szCs w:val="21"/>
              </w:rPr>
              <w:t>研究テーマの課題及び目的に対する適合性</w:t>
            </w:r>
          </w:p>
        </w:tc>
        <w:tc>
          <w:tcPr>
            <w:tcW w:w="703" w:type="dxa"/>
          </w:tcPr>
          <w:p w:rsidR="007074FF" w:rsidRPr="003C63E1" w:rsidRDefault="00AC70B0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  <w:tc>
          <w:tcPr>
            <w:tcW w:w="651" w:type="dxa"/>
          </w:tcPr>
          <w:p w:rsidR="007074FF" w:rsidRPr="003C63E1" w:rsidRDefault="00AC70B0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</w:tr>
      <w:tr w:rsidR="003C63E1" w:rsidRPr="003C63E1" w:rsidTr="00023514">
        <w:trPr>
          <w:trHeight w:val="1052"/>
        </w:trPr>
        <w:tc>
          <w:tcPr>
            <w:tcW w:w="582" w:type="dxa"/>
            <w:vMerge w:val="restart"/>
            <w:textDirection w:val="tbRlV"/>
          </w:tcPr>
          <w:p w:rsidR="00AC70B0" w:rsidRPr="003C63E1" w:rsidRDefault="00424FE7" w:rsidP="00424FE7">
            <w:pPr>
              <w:ind w:left="113" w:right="113"/>
            </w:pPr>
            <w:r w:rsidRPr="003C63E1">
              <w:rPr>
                <w:rFonts w:hint="eastAsia"/>
                <w:sz w:val="20"/>
                <w:szCs w:val="20"/>
              </w:rPr>
              <w:t>フィールド提供</w:t>
            </w:r>
            <w:r w:rsidR="00023514" w:rsidRPr="003C63E1">
              <w:rPr>
                <w:rFonts w:hint="eastAsia"/>
                <w:sz w:val="20"/>
                <w:szCs w:val="20"/>
              </w:rPr>
              <w:t>を受けての</w:t>
            </w:r>
            <w:r w:rsidR="00AC70B0" w:rsidRPr="003C63E1">
              <w:rPr>
                <w:rFonts w:hint="eastAsia"/>
                <w:sz w:val="20"/>
                <w:szCs w:val="20"/>
              </w:rPr>
              <w:t>研究内容</w:t>
            </w:r>
          </w:p>
        </w:tc>
        <w:tc>
          <w:tcPr>
            <w:tcW w:w="1728" w:type="dxa"/>
            <w:vMerge w:val="restart"/>
          </w:tcPr>
          <w:p w:rsidR="00AC70B0" w:rsidRPr="003C63E1" w:rsidRDefault="003F4BA5" w:rsidP="00560FB7">
            <w:pPr>
              <w:jc w:val="center"/>
            </w:pPr>
            <w:r w:rsidRPr="003C63E1">
              <w:rPr>
                <w:rFonts w:hint="eastAsia"/>
              </w:rPr>
              <w:t>フィールド提供を受けての</w:t>
            </w:r>
            <w:r w:rsidR="00AC70B0" w:rsidRPr="003C63E1">
              <w:rPr>
                <w:rFonts w:hint="eastAsia"/>
              </w:rPr>
              <w:t>研究計画</w:t>
            </w:r>
          </w:p>
        </w:tc>
        <w:tc>
          <w:tcPr>
            <w:tcW w:w="5056" w:type="dxa"/>
          </w:tcPr>
          <w:p w:rsidR="00AC70B0" w:rsidRPr="003C63E1" w:rsidRDefault="0078415C" w:rsidP="008707B3">
            <w:pPr>
              <w:rPr>
                <w:szCs w:val="21"/>
              </w:rPr>
            </w:pPr>
            <w:r w:rsidRPr="003C63E1">
              <w:rPr>
                <w:rFonts w:hint="eastAsia"/>
              </w:rPr>
              <w:t>漏水調査の原理及び解析方法</w:t>
            </w:r>
          </w:p>
        </w:tc>
        <w:tc>
          <w:tcPr>
            <w:tcW w:w="703" w:type="dxa"/>
          </w:tcPr>
          <w:p w:rsidR="00AC70B0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  <w:tc>
          <w:tcPr>
            <w:tcW w:w="651" w:type="dxa"/>
            <w:vMerge w:val="restart"/>
          </w:tcPr>
          <w:p w:rsidR="00AC70B0" w:rsidRPr="003C63E1" w:rsidRDefault="00AC70B0" w:rsidP="005B66C7">
            <w:pPr>
              <w:jc w:val="center"/>
            </w:pPr>
          </w:p>
          <w:p w:rsidR="00424FE7" w:rsidRPr="003C63E1" w:rsidRDefault="00424FE7" w:rsidP="005B66C7">
            <w:pPr>
              <w:jc w:val="center"/>
            </w:pPr>
          </w:p>
          <w:p w:rsidR="00424FE7" w:rsidRPr="003C63E1" w:rsidRDefault="00424FE7" w:rsidP="005B66C7">
            <w:pPr>
              <w:jc w:val="center"/>
            </w:pPr>
          </w:p>
          <w:p w:rsidR="00AC70B0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４５</w:t>
            </w:r>
          </w:p>
        </w:tc>
      </w:tr>
      <w:tr w:rsidR="003C63E1" w:rsidRPr="003C63E1" w:rsidTr="00023514">
        <w:trPr>
          <w:trHeight w:val="1192"/>
        </w:trPr>
        <w:tc>
          <w:tcPr>
            <w:tcW w:w="582" w:type="dxa"/>
            <w:vMerge/>
          </w:tcPr>
          <w:p w:rsidR="00AC70B0" w:rsidRPr="003C63E1" w:rsidRDefault="00AC70B0" w:rsidP="00151A8F"/>
        </w:tc>
        <w:tc>
          <w:tcPr>
            <w:tcW w:w="1728" w:type="dxa"/>
            <w:vMerge/>
          </w:tcPr>
          <w:p w:rsidR="00AC70B0" w:rsidRPr="003C63E1" w:rsidRDefault="00AC70B0" w:rsidP="00560FB7">
            <w:pPr>
              <w:jc w:val="center"/>
            </w:pPr>
          </w:p>
        </w:tc>
        <w:tc>
          <w:tcPr>
            <w:tcW w:w="5056" w:type="dxa"/>
          </w:tcPr>
          <w:p w:rsidR="0078415C" w:rsidRPr="003C63E1" w:rsidRDefault="0078415C" w:rsidP="0078415C">
            <w:r w:rsidRPr="003C63E1">
              <w:rPr>
                <w:rFonts w:hint="eastAsia"/>
              </w:rPr>
              <w:t>漏水調査機器の使用又は設置</w:t>
            </w:r>
          </w:p>
          <w:p w:rsidR="0078415C" w:rsidRPr="003C63E1" w:rsidRDefault="0078415C" w:rsidP="0078415C">
            <w:r w:rsidRPr="003C63E1">
              <w:rPr>
                <w:rFonts w:hint="eastAsia"/>
              </w:rPr>
              <w:t>（水道水質及び水道管並びに弁栓類への影響</w:t>
            </w:r>
          </w:p>
          <w:p w:rsidR="00AC70B0" w:rsidRPr="003C63E1" w:rsidRDefault="0078415C" w:rsidP="0078415C">
            <w:pPr>
              <w:rPr>
                <w:szCs w:val="21"/>
              </w:rPr>
            </w:pPr>
            <w:r w:rsidRPr="003C63E1">
              <w:rPr>
                <w:rFonts w:hint="eastAsia"/>
              </w:rPr>
              <w:t>特に、管内に機器を挿入する場合は省令適合を確認</w:t>
            </w:r>
            <w:r w:rsidR="00190CBB" w:rsidRPr="003C63E1">
              <w:rPr>
                <w:rFonts w:hint="eastAsia"/>
              </w:rPr>
              <w:t>）</w:t>
            </w:r>
          </w:p>
        </w:tc>
        <w:tc>
          <w:tcPr>
            <w:tcW w:w="703" w:type="dxa"/>
          </w:tcPr>
          <w:p w:rsidR="00AC70B0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  <w:tc>
          <w:tcPr>
            <w:tcW w:w="651" w:type="dxa"/>
            <w:vMerge/>
          </w:tcPr>
          <w:p w:rsidR="00AC70B0" w:rsidRPr="003C63E1" w:rsidRDefault="00AC70B0" w:rsidP="005B66C7">
            <w:pPr>
              <w:jc w:val="center"/>
            </w:pPr>
          </w:p>
        </w:tc>
      </w:tr>
      <w:tr w:rsidR="003C63E1" w:rsidRPr="003C63E1" w:rsidTr="00023514">
        <w:trPr>
          <w:trHeight w:val="1197"/>
        </w:trPr>
        <w:tc>
          <w:tcPr>
            <w:tcW w:w="582" w:type="dxa"/>
            <w:vMerge/>
          </w:tcPr>
          <w:p w:rsidR="00AC70B0" w:rsidRPr="003C63E1" w:rsidRDefault="00AC70B0" w:rsidP="00151A8F"/>
        </w:tc>
        <w:tc>
          <w:tcPr>
            <w:tcW w:w="1728" w:type="dxa"/>
            <w:vMerge/>
          </w:tcPr>
          <w:p w:rsidR="00AC70B0" w:rsidRPr="003C63E1" w:rsidRDefault="00AC70B0" w:rsidP="00560FB7">
            <w:pPr>
              <w:jc w:val="center"/>
            </w:pPr>
          </w:p>
        </w:tc>
        <w:tc>
          <w:tcPr>
            <w:tcW w:w="5056" w:type="dxa"/>
          </w:tcPr>
          <w:p w:rsidR="00190CBB" w:rsidRPr="003C63E1" w:rsidRDefault="00072A39" w:rsidP="00190CBB">
            <w:r w:rsidRPr="003C63E1">
              <w:rPr>
                <w:rFonts w:hint="eastAsia"/>
              </w:rPr>
              <w:t>当該調査手法による漏水場所特定</w:t>
            </w:r>
            <w:r w:rsidR="00190CBB" w:rsidRPr="003C63E1">
              <w:rPr>
                <w:rFonts w:hint="eastAsia"/>
              </w:rPr>
              <w:t>及び今後における当該調査手法の効果的な運用方法</w:t>
            </w:r>
          </w:p>
          <w:p w:rsidR="00AC70B0" w:rsidRPr="003C63E1" w:rsidRDefault="00AC70B0" w:rsidP="008707B3">
            <w:pPr>
              <w:rPr>
                <w:szCs w:val="21"/>
              </w:rPr>
            </w:pPr>
          </w:p>
        </w:tc>
        <w:tc>
          <w:tcPr>
            <w:tcW w:w="703" w:type="dxa"/>
          </w:tcPr>
          <w:p w:rsidR="00AC70B0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  <w:tc>
          <w:tcPr>
            <w:tcW w:w="651" w:type="dxa"/>
            <w:vMerge/>
          </w:tcPr>
          <w:p w:rsidR="00AC70B0" w:rsidRPr="003C63E1" w:rsidRDefault="00AC70B0" w:rsidP="005B66C7">
            <w:pPr>
              <w:jc w:val="center"/>
            </w:pPr>
          </w:p>
        </w:tc>
      </w:tr>
      <w:tr w:rsidR="003C63E1" w:rsidRPr="003C63E1" w:rsidTr="00560FB7">
        <w:tc>
          <w:tcPr>
            <w:tcW w:w="2310" w:type="dxa"/>
            <w:gridSpan w:val="2"/>
          </w:tcPr>
          <w:p w:rsidR="00F72CE1" w:rsidRPr="003C63E1" w:rsidRDefault="00424FE7" w:rsidP="00560FB7">
            <w:pPr>
              <w:jc w:val="center"/>
            </w:pPr>
            <w:r w:rsidRPr="003C63E1">
              <w:rPr>
                <w:rFonts w:hint="eastAsia"/>
              </w:rPr>
              <w:t>提供</w:t>
            </w:r>
            <w:r w:rsidR="00F72CE1" w:rsidRPr="003C63E1">
              <w:rPr>
                <w:rFonts w:hint="eastAsia"/>
              </w:rPr>
              <w:t>期間</w:t>
            </w:r>
          </w:p>
          <w:p w:rsidR="00C5322E" w:rsidRPr="003C63E1" w:rsidRDefault="00C5322E" w:rsidP="00560FB7">
            <w:pPr>
              <w:jc w:val="center"/>
            </w:pPr>
            <w:r w:rsidRPr="003C63E1">
              <w:rPr>
                <w:rFonts w:hint="eastAsia"/>
              </w:rPr>
              <w:t>開発手順</w:t>
            </w:r>
          </w:p>
        </w:tc>
        <w:tc>
          <w:tcPr>
            <w:tcW w:w="5056" w:type="dxa"/>
          </w:tcPr>
          <w:p w:rsidR="00F72CE1" w:rsidRPr="003C63E1" w:rsidRDefault="00424FE7" w:rsidP="00424FE7">
            <w:pPr>
              <w:rPr>
                <w:szCs w:val="21"/>
              </w:rPr>
            </w:pPr>
            <w:r w:rsidRPr="003C63E1">
              <w:rPr>
                <w:rFonts w:hint="eastAsia"/>
                <w:szCs w:val="21"/>
              </w:rPr>
              <w:t>提供期間</w:t>
            </w:r>
            <w:r w:rsidR="001C12D7" w:rsidRPr="003C63E1">
              <w:rPr>
                <w:rFonts w:hint="eastAsia"/>
                <w:szCs w:val="21"/>
              </w:rPr>
              <w:t>及び</w:t>
            </w:r>
            <w:r w:rsidR="008D1AB6" w:rsidRPr="003C63E1">
              <w:rPr>
                <w:rFonts w:hint="eastAsia"/>
                <w:szCs w:val="21"/>
              </w:rPr>
              <w:t>効率的な</w:t>
            </w:r>
            <w:r w:rsidR="001C12D7" w:rsidRPr="003C63E1">
              <w:rPr>
                <w:rFonts w:hint="eastAsia"/>
                <w:szCs w:val="21"/>
              </w:rPr>
              <w:t>手順</w:t>
            </w:r>
          </w:p>
        </w:tc>
        <w:tc>
          <w:tcPr>
            <w:tcW w:w="703" w:type="dxa"/>
          </w:tcPr>
          <w:p w:rsidR="00F72CE1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  <w:tc>
          <w:tcPr>
            <w:tcW w:w="651" w:type="dxa"/>
          </w:tcPr>
          <w:p w:rsidR="00F72CE1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１５</w:t>
            </w:r>
          </w:p>
        </w:tc>
      </w:tr>
      <w:tr w:rsidR="003C63E1" w:rsidRPr="003C63E1" w:rsidTr="003A5B2D">
        <w:tc>
          <w:tcPr>
            <w:tcW w:w="582" w:type="dxa"/>
            <w:vMerge w:val="restart"/>
            <w:textDirection w:val="tbRlV"/>
          </w:tcPr>
          <w:p w:rsidR="00D610CB" w:rsidRPr="003C63E1" w:rsidRDefault="003A5B2D" w:rsidP="003A5B2D">
            <w:pPr>
              <w:ind w:left="113" w:right="113"/>
            </w:pPr>
            <w:r w:rsidRPr="003C63E1">
              <w:rPr>
                <w:rFonts w:hint="eastAsia"/>
              </w:rPr>
              <w:t>研究課題への対応</w:t>
            </w:r>
          </w:p>
        </w:tc>
        <w:tc>
          <w:tcPr>
            <w:tcW w:w="1728" w:type="dxa"/>
          </w:tcPr>
          <w:p w:rsidR="00D610CB" w:rsidRPr="003C63E1" w:rsidRDefault="00D610CB" w:rsidP="00E07DB9">
            <w:pPr>
              <w:jc w:val="center"/>
            </w:pPr>
            <w:r w:rsidRPr="003C63E1">
              <w:rPr>
                <w:rFonts w:hint="eastAsia"/>
              </w:rPr>
              <w:t>研究実績</w:t>
            </w:r>
          </w:p>
        </w:tc>
        <w:tc>
          <w:tcPr>
            <w:tcW w:w="5056" w:type="dxa"/>
          </w:tcPr>
          <w:p w:rsidR="00D610CB" w:rsidRPr="003C63E1" w:rsidRDefault="00D610CB" w:rsidP="001C12D7">
            <w:pPr>
              <w:spacing w:line="0" w:lineRule="atLeast"/>
              <w:rPr>
                <w:szCs w:val="21"/>
              </w:rPr>
            </w:pPr>
            <w:r w:rsidRPr="003C63E1">
              <w:rPr>
                <w:rFonts w:hint="eastAsia"/>
                <w:szCs w:val="21"/>
              </w:rPr>
              <w:t>横浜市との共同研究・開発</w:t>
            </w:r>
            <w:r w:rsidR="001B08C7" w:rsidRPr="003C63E1">
              <w:rPr>
                <w:rFonts w:hint="eastAsia"/>
                <w:szCs w:val="21"/>
              </w:rPr>
              <w:t>・調査の</w:t>
            </w:r>
            <w:r w:rsidRPr="003C63E1">
              <w:rPr>
                <w:rFonts w:hint="eastAsia"/>
                <w:szCs w:val="21"/>
              </w:rPr>
              <w:t>実績、共同研究・開発以外のこれまでの単独研究・開発</w:t>
            </w:r>
            <w:r w:rsidR="001B08C7" w:rsidRPr="003C63E1">
              <w:rPr>
                <w:rFonts w:hint="eastAsia"/>
                <w:szCs w:val="21"/>
              </w:rPr>
              <w:t>・調査の</w:t>
            </w:r>
            <w:r w:rsidRPr="003C63E1">
              <w:rPr>
                <w:rFonts w:hint="eastAsia"/>
                <w:szCs w:val="21"/>
              </w:rPr>
              <w:t>実績</w:t>
            </w:r>
          </w:p>
        </w:tc>
        <w:tc>
          <w:tcPr>
            <w:tcW w:w="703" w:type="dxa"/>
          </w:tcPr>
          <w:p w:rsidR="00D610CB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 xml:space="preserve">　</w:t>
            </w:r>
            <w:r w:rsidR="00424FE7" w:rsidRPr="003C63E1">
              <w:rPr>
                <w:rFonts w:hint="eastAsia"/>
              </w:rPr>
              <w:t>５</w:t>
            </w:r>
          </w:p>
        </w:tc>
        <w:tc>
          <w:tcPr>
            <w:tcW w:w="651" w:type="dxa"/>
            <w:vMerge w:val="restart"/>
          </w:tcPr>
          <w:p w:rsidR="00D610CB" w:rsidRPr="003C63E1" w:rsidRDefault="00D610CB" w:rsidP="005B66C7">
            <w:pPr>
              <w:jc w:val="center"/>
            </w:pPr>
          </w:p>
          <w:p w:rsidR="00424FE7" w:rsidRPr="003C63E1" w:rsidRDefault="00424FE7" w:rsidP="005B66C7">
            <w:pPr>
              <w:jc w:val="center"/>
            </w:pPr>
          </w:p>
          <w:p w:rsidR="00424FE7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２５</w:t>
            </w:r>
          </w:p>
        </w:tc>
      </w:tr>
      <w:tr w:rsidR="003C63E1" w:rsidRPr="003C63E1" w:rsidTr="003A5B2D">
        <w:tc>
          <w:tcPr>
            <w:tcW w:w="582" w:type="dxa"/>
            <w:vMerge/>
          </w:tcPr>
          <w:p w:rsidR="001C12D7" w:rsidRPr="003C63E1" w:rsidRDefault="001C12D7" w:rsidP="00151A8F"/>
        </w:tc>
        <w:tc>
          <w:tcPr>
            <w:tcW w:w="1728" w:type="dxa"/>
          </w:tcPr>
          <w:p w:rsidR="001C12D7" w:rsidRPr="003C63E1" w:rsidRDefault="001C12D7" w:rsidP="00E07DB9">
            <w:pPr>
              <w:jc w:val="center"/>
            </w:pPr>
            <w:r w:rsidRPr="003C63E1">
              <w:rPr>
                <w:rFonts w:hint="eastAsia"/>
              </w:rPr>
              <w:t>会社概要</w:t>
            </w:r>
          </w:p>
          <w:p w:rsidR="001C12D7" w:rsidRPr="003C63E1" w:rsidRDefault="001C12D7" w:rsidP="00E07DB9">
            <w:pPr>
              <w:jc w:val="center"/>
            </w:pPr>
            <w:r w:rsidRPr="003C63E1">
              <w:rPr>
                <w:rFonts w:hint="eastAsia"/>
              </w:rPr>
              <w:t>組織体制</w:t>
            </w:r>
          </w:p>
        </w:tc>
        <w:tc>
          <w:tcPr>
            <w:tcW w:w="5056" w:type="dxa"/>
          </w:tcPr>
          <w:p w:rsidR="001C12D7" w:rsidRPr="003C63E1" w:rsidRDefault="00424FE7" w:rsidP="001C12D7">
            <w:pPr>
              <w:spacing w:line="0" w:lineRule="atLeast"/>
              <w:rPr>
                <w:szCs w:val="21"/>
              </w:rPr>
            </w:pPr>
            <w:r w:rsidRPr="003C63E1">
              <w:rPr>
                <w:rFonts w:hint="eastAsia"/>
                <w:szCs w:val="21"/>
              </w:rPr>
              <w:t>社会的信頼度、経営</w:t>
            </w:r>
            <w:r w:rsidR="001C12D7" w:rsidRPr="003C63E1">
              <w:rPr>
                <w:rFonts w:hint="eastAsia"/>
                <w:szCs w:val="21"/>
              </w:rPr>
              <w:t>基盤</w:t>
            </w:r>
          </w:p>
          <w:p w:rsidR="001C12D7" w:rsidRPr="003C63E1" w:rsidRDefault="001C12D7" w:rsidP="001C12D7">
            <w:pPr>
              <w:rPr>
                <w:szCs w:val="21"/>
              </w:rPr>
            </w:pPr>
            <w:r w:rsidRPr="003C63E1">
              <w:rPr>
                <w:rFonts w:hint="eastAsia"/>
                <w:szCs w:val="21"/>
              </w:rPr>
              <w:t>企画書の内容を実現できる組織体制</w:t>
            </w:r>
          </w:p>
        </w:tc>
        <w:tc>
          <w:tcPr>
            <w:tcW w:w="703" w:type="dxa"/>
          </w:tcPr>
          <w:p w:rsidR="001C12D7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１０</w:t>
            </w:r>
          </w:p>
        </w:tc>
        <w:tc>
          <w:tcPr>
            <w:tcW w:w="651" w:type="dxa"/>
            <w:vMerge/>
          </w:tcPr>
          <w:p w:rsidR="001C12D7" w:rsidRPr="003C63E1" w:rsidRDefault="001C12D7" w:rsidP="005B66C7">
            <w:pPr>
              <w:jc w:val="center"/>
            </w:pPr>
          </w:p>
        </w:tc>
      </w:tr>
      <w:tr w:rsidR="003C63E1" w:rsidRPr="003C63E1" w:rsidTr="003A5B2D">
        <w:tc>
          <w:tcPr>
            <w:tcW w:w="582" w:type="dxa"/>
            <w:vMerge/>
          </w:tcPr>
          <w:p w:rsidR="001C12D7" w:rsidRPr="003C63E1" w:rsidRDefault="001C12D7" w:rsidP="00151A8F"/>
        </w:tc>
        <w:tc>
          <w:tcPr>
            <w:tcW w:w="1728" w:type="dxa"/>
          </w:tcPr>
          <w:p w:rsidR="003F4BA5" w:rsidRPr="003C63E1" w:rsidRDefault="003F4BA5" w:rsidP="00560FB7">
            <w:pPr>
              <w:jc w:val="center"/>
            </w:pPr>
            <w:r w:rsidRPr="003C63E1">
              <w:rPr>
                <w:rFonts w:hint="eastAsia"/>
              </w:rPr>
              <w:t>フィールド提供</w:t>
            </w:r>
          </w:p>
          <w:p w:rsidR="001C12D7" w:rsidRPr="003C63E1" w:rsidRDefault="003F4BA5" w:rsidP="003F4BA5">
            <w:pPr>
              <w:jc w:val="center"/>
            </w:pPr>
            <w:r w:rsidRPr="003C63E1">
              <w:rPr>
                <w:rFonts w:hint="eastAsia"/>
              </w:rPr>
              <w:t>を受けての研究成果</w:t>
            </w:r>
            <w:r w:rsidR="001C12D7" w:rsidRPr="003C63E1">
              <w:rPr>
                <w:rFonts w:hint="eastAsia"/>
              </w:rPr>
              <w:t>の活用方法</w:t>
            </w:r>
          </w:p>
        </w:tc>
        <w:tc>
          <w:tcPr>
            <w:tcW w:w="5056" w:type="dxa"/>
          </w:tcPr>
          <w:p w:rsidR="001C12D7" w:rsidRPr="003C63E1" w:rsidRDefault="001C12D7" w:rsidP="00151A8F">
            <w:pPr>
              <w:rPr>
                <w:szCs w:val="21"/>
              </w:rPr>
            </w:pPr>
            <w:r w:rsidRPr="003C63E1">
              <w:rPr>
                <w:rFonts w:hint="eastAsia"/>
                <w:szCs w:val="21"/>
              </w:rPr>
              <w:t>横浜市水道局にとっての効果及び市場性について</w:t>
            </w:r>
          </w:p>
        </w:tc>
        <w:tc>
          <w:tcPr>
            <w:tcW w:w="703" w:type="dxa"/>
          </w:tcPr>
          <w:p w:rsidR="001C12D7" w:rsidRPr="003C63E1" w:rsidRDefault="00190CBB" w:rsidP="005B66C7">
            <w:pPr>
              <w:jc w:val="center"/>
            </w:pPr>
            <w:r w:rsidRPr="003C63E1">
              <w:rPr>
                <w:rFonts w:hint="eastAsia"/>
              </w:rPr>
              <w:t>１０</w:t>
            </w:r>
          </w:p>
        </w:tc>
        <w:tc>
          <w:tcPr>
            <w:tcW w:w="651" w:type="dxa"/>
            <w:vMerge/>
          </w:tcPr>
          <w:p w:rsidR="001C12D7" w:rsidRPr="003C63E1" w:rsidRDefault="001C12D7" w:rsidP="005B66C7">
            <w:pPr>
              <w:jc w:val="center"/>
            </w:pPr>
          </w:p>
        </w:tc>
      </w:tr>
      <w:tr w:rsidR="001C12D7" w:rsidRPr="003C63E1" w:rsidTr="00560FB7">
        <w:tc>
          <w:tcPr>
            <w:tcW w:w="7366" w:type="dxa"/>
            <w:gridSpan w:val="3"/>
          </w:tcPr>
          <w:p w:rsidR="001C12D7" w:rsidRPr="003C63E1" w:rsidRDefault="001C12D7" w:rsidP="00AA1303">
            <w:pPr>
              <w:jc w:val="center"/>
            </w:pPr>
            <w:r w:rsidRPr="003C63E1">
              <w:rPr>
                <w:rFonts w:hint="eastAsia"/>
              </w:rPr>
              <w:t>合計</w:t>
            </w:r>
          </w:p>
        </w:tc>
        <w:tc>
          <w:tcPr>
            <w:tcW w:w="1354" w:type="dxa"/>
            <w:gridSpan w:val="2"/>
          </w:tcPr>
          <w:p w:rsidR="001C12D7" w:rsidRPr="003C63E1" w:rsidRDefault="001C12D7" w:rsidP="005B66C7">
            <w:pPr>
              <w:jc w:val="center"/>
            </w:pPr>
            <w:r w:rsidRPr="003C63E1">
              <w:rPr>
                <w:rFonts w:hint="eastAsia"/>
              </w:rPr>
              <w:t>１００</w:t>
            </w:r>
          </w:p>
        </w:tc>
      </w:tr>
    </w:tbl>
    <w:p w:rsidR="007074FF" w:rsidRPr="003C63E1" w:rsidRDefault="007074FF" w:rsidP="00151A8F"/>
    <w:p w:rsidR="00D41584" w:rsidRPr="003C63E1" w:rsidRDefault="00D41584" w:rsidP="00151A8F"/>
    <w:p w:rsidR="00D41584" w:rsidRPr="003C63E1" w:rsidRDefault="00D41584" w:rsidP="00151A8F"/>
    <w:p w:rsidR="00D41584" w:rsidRPr="003C63E1" w:rsidRDefault="00D41584" w:rsidP="00151A8F"/>
    <w:p w:rsidR="00D41584" w:rsidRPr="003C63E1" w:rsidRDefault="00D41584" w:rsidP="00151A8F"/>
    <w:p w:rsidR="00D41584" w:rsidRPr="003C63E1" w:rsidRDefault="00D41584" w:rsidP="00151A8F"/>
    <w:p w:rsidR="00D41584" w:rsidRPr="003C63E1" w:rsidRDefault="00D41584" w:rsidP="00151A8F"/>
    <w:bookmarkEnd w:id="0"/>
    <w:p w:rsidR="00D41584" w:rsidRPr="003C63E1" w:rsidRDefault="00D41584" w:rsidP="00151A8F"/>
    <w:sectPr w:rsidR="00D41584" w:rsidRPr="003C63E1" w:rsidSect="00463B5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5F" w:rsidRDefault="0073255F" w:rsidP="00F259C2">
      <w:r>
        <w:separator/>
      </w:r>
    </w:p>
  </w:endnote>
  <w:endnote w:type="continuationSeparator" w:id="0">
    <w:p w:rsidR="0073255F" w:rsidRDefault="0073255F" w:rsidP="00F2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5F" w:rsidRDefault="0073255F" w:rsidP="00F259C2">
      <w:r>
        <w:separator/>
      </w:r>
    </w:p>
  </w:footnote>
  <w:footnote w:type="continuationSeparator" w:id="0">
    <w:p w:rsidR="0073255F" w:rsidRDefault="0073255F" w:rsidP="00F2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C8D"/>
    <w:multiLevelType w:val="hybridMultilevel"/>
    <w:tmpl w:val="BED48060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55A08C2"/>
    <w:multiLevelType w:val="hybridMultilevel"/>
    <w:tmpl w:val="703C1F5A"/>
    <w:lvl w:ilvl="0" w:tplc="6952F15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0667D"/>
    <w:multiLevelType w:val="hybridMultilevel"/>
    <w:tmpl w:val="D43CC062"/>
    <w:lvl w:ilvl="0" w:tplc="3764718E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23D45"/>
    <w:multiLevelType w:val="hybridMultilevel"/>
    <w:tmpl w:val="7F22D9DE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64471C"/>
    <w:multiLevelType w:val="hybridMultilevel"/>
    <w:tmpl w:val="F8347CB6"/>
    <w:lvl w:ilvl="0" w:tplc="7B9EFAAA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24161B6"/>
    <w:multiLevelType w:val="hybridMultilevel"/>
    <w:tmpl w:val="2E62BED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6B669E"/>
    <w:multiLevelType w:val="hybridMultilevel"/>
    <w:tmpl w:val="18142BD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01A067C"/>
    <w:multiLevelType w:val="hybridMultilevel"/>
    <w:tmpl w:val="98A21A70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211D09"/>
    <w:multiLevelType w:val="hybridMultilevel"/>
    <w:tmpl w:val="2E549934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82624D8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D5367D6"/>
    <w:multiLevelType w:val="hybridMultilevel"/>
    <w:tmpl w:val="1C9280D8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3816B5"/>
    <w:multiLevelType w:val="hybridMultilevel"/>
    <w:tmpl w:val="6ADC081A"/>
    <w:lvl w:ilvl="0" w:tplc="6952F1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6251AD2"/>
    <w:multiLevelType w:val="hybridMultilevel"/>
    <w:tmpl w:val="25C2F206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125186"/>
    <w:multiLevelType w:val="hybridMultilevel"/>
    <w:tmpl w:val="94480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801D6"/>
    <w:multiLevelType w:val="hybridMultilevel"/>
    <w:tmpl w:val="3168E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F5020"/>
    <w:multiLevelType w:val="hybridMultilevel"/>
    <w:tmpl w:val="35B8573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4DD3383"/>
    <w:multiLevelType w:val="hybridMultilevel"/>
    <w:tmpl w:val="C242C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735D83"/>
    <w:multiLevelType w:val="hybridMultilevel"/>
    <w:tmpl w:val="20FCBB10"/>
    <w:lvl w:ilvl="0" w:tplc="D7AEEEB2">
      <w:start w:val="1"/>
      <w:numFmt w:val="aiueoFullWidth"/>
      <w:lvlText w:val="%1"/>
      <w:lvlJc w:val="left"/>
      <w:pPr>
        <w:ind w:left="1080" w:hanging="42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8A07D16"/>
    <w:multiLevelType w:val="hybridMultilevel"/>
    <w:tmpl w:val="2E62BEDA"/>
    <w:lvl w:ilvl="0" w:tplc="6952F15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C72A9"/>
    <w:multiLevelType w:val="hybridMultilevel"/>
    <w:tmpl w:val="0556256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B55ECD"/>
    <w:multiLevelType w:val="hybridMultilevel"/>
    <w:tmpl w:val="5C64F5F2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B824C5"/>
    <w:multiLevelType w:val="hybridMultilevel"/>
    <w:tmpl w:val="EC28378A"/>
    <w:lvl w:ilvl="0" w:tplc="CEB489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31588E"/>
    <w:multiLevelType w:val="hybridMultilevel"/>
    <w:tmpl w:val="92C622C4"/>
    <w:lvl w:ilvl="0" w:tplc="57C211B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ED510A0"/>
    <w:multiLevelType w:val="hybridMultilevel"/>
    <w:tmpl w:val="76DEA344"/>
    <w:lvl w:ilvl="0" w:tplc="552E3B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AB86208">
      <w:start w:val="1"/>
      <w:numFmt w:val="decimalFullWidth"/>
      <w:lvlText w:val="【%2】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16"/>
  </w:num>
  <w:num w:numId="9">
    <w:abstractNumId w:val="11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3"/>
  </w:num>
  <w:num w:numId="15">
    <w:abstractNumId w:val="8"/>
  </w:num>
  <w:num w:numId="16">
    <w:abstractNumId w:val="21"/>
  </w:num>
  <w:num w:numId="17">
    <w:abstractNumId w:val="0"/>
  </w:num>
  <w:num w:numId="18">
    <w:abstractNumId w:val="15"/>
  </w:num>
  <w:num w:numId="19">
    <w:abstractNumId w:val="13"/>
  </w:num>
  <w:num w:numId="20">
    <w:abstractNumId w:val="18"/>
  </w:num>
  <w:num w:numId="21">
    <w:abstractNumId w:val="2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1E"/>
    <w:rsid w:val="00011D42"/>
    <w:rsid w:val="00023514"/>
    <w:rsid w:val="00036C2B"/>
    <w:rsid w:val="000547CA"/>
    <w:rsid w:val="00072A39"/>
    <w:rsid w:val="000756AC"/>
    <w:rsid w:val="000853DF"/>
    <w:rsid w:val="00090CC1"/>
    <w:rsid w:val="000A2AFD"/>
    <w:rsid w:val="000D5C3C"/>
    <w:rsid w:val="000E78F6"/>
    <w:rsid w:val="00151A8F"/>
    <w:rsid w:val="00152132"/>
    <w:rsid w:val="001757B0"/>
    <w:rsid w:val="00175BCA"/>
    <w:rsid w:val="00190CBB"/>
    <w:rsid w:val="001A213A"/>
    <w:rsid w:val="001B08C7"/>
    <w:rsid w:val="001C0913"/>
    <w:rsid w:val="001C12D7"/>
    <w:rsid w:val="001D1F02"/>
    <w:rsid w:val="001F0AF1"/>
    <w:rsid w:val="001F4850"/>
    <w:rsid w:val="00210863"/>
    <w:rsid w:val="00217633"/>
    <w:rsid w:val="00224B37"/>
    <w:rsid w:val="00225AA4"/>
    <w:rsid w:val="0023785A"/>
    <w:rsid w:val="00246D46"/>
    <w:rsid w:val="002614BD"/>
    <w:rsid w:val="00264ADB"/>
    <w:rsid w:val="0029510A"/>
    <w:rsid w:val="0029587D"/>
    <w:rsid w:val="002A1A9E"/>
    <w:rsid w:val="002B2C32"/>
    <w:rsid w:val="002B530B"/>
    <w:rsid w:val="002E2E8F"/>
    <w:rsid w:val="0030390B"/>
    <w:rsid w:val="00323FF5"/>
    <w:rsid w:val="003506D0"/>
    <w:rsid w:val="00353DCF"/>
    <w:rsid w:val="00355771"/>
    <w:rsid w:val="00356399"/>
    <w:rsid w:val="00361767"/>
    <w:rsid w:val="00372706"/>
    <w:rsid w:val="00382F87"/>
    <w:rsid w:val="00384247"/>
    <w:rsid w:val="00397777"/>
    <w:rsid w:val="003A5B2D"/>
    <w:rsid w:val="003C522E"/>
    <w:rsid w:val="003C63E1"/>
    <w:rsid w:val="003D0308"/>
    <w:rsid w:val="003D63AC"/>
    <w:rsid w:val="003F4BA5"/>
    <w:rsid w:val="0041201C"/>
    <w:rsid w:val="00424F24"/>
    <w:rsid w:val="00424FE7"/>
    <w:rsid w:val="004320F5"/>
    <w:rsid w:val="00454B23"/>
    <w:rsid w:val="0045611F"/>
    <w:rsid w:val="00462A11"/>
    <w:rsid w:val="00463B59"/>
    <w:rsid w:val="00466AE3"/>
    <w:rsid w:val="004803E0"/>
    <w:rsid w:val="00485E00"/>
    <w:rsid w:val="00487856"/>
    <w:rsid w:val="004A253C"/>
    <w:rsid w:val="004A26AC"/>
    <w:rsid w:val="004A76A6"/>
    <w:rsid w:val="004D295D"/>
    <w:rsid w:val="004D3F4A"/>
    <w:rsid w:val="004D633D"/>
    <w:rsid w:val="004D6D1E"/>
    <w:rsid w:val="004D7489"/>
    <w:rsid w:val="004E2794"/>
    <w:rsid w:val="004F245C"/>
    <w:rsid w:val="00502289"/>
    <w:rsid w:val="00560FB7"/>
    <w:rsid w:val="00576FB4"/>
    <w:rsid w:val="005773B5"/>
    <w:rsid w:val="005828F4"/>
    <w:rsid w:val="00596EAD"/>
    <w:rsid w:val="005A4D2E"/>
    <w:rsid w:val="005B66C7"/>
    <w:rsid w:val="00603075"/>
    <w:rsid w:val="00613E74"/>
    <w:rsid w:val="0062571E"/>
    <w:rsid w:val="00626854"/>
    <w:rsid w:val="0064192A"/>
    <w:rsid w:val="00663B1A"/>
    <w:rsid w:val="006652D6"/>
    <w:rsid w:val="0068227A"/>
    <w:rsid w:val="00697D2B"/>
    <w:rsid w:val="006B5428"/>
    <w:rsid w:val="006E611E"/>
    <w:rsid w:val="006F3311"/>
    <w:rsid w:val="0070044D"/>
    <w:rsid w:val="0070279B"/>
    <w:rsid w:val="007074FF"/>
    <w:rsid w:val="007268C7"/>
    <w:rsid w:val="0073255F"/>
    <w:rsid w:val="007428F7"/>
    <w:rsid w:val="007476DA"/>
    <w:rsid w:val="00764C5E"/>
    <w:rsid w:val="0078415C"/>
    <w:rsid w:val="007A744D"/>
    <w:rsid w:val="007E116A"/>
    <w:rsid w:val="007E2F3A"/>
    <w:rsid w:val="007E53EE"/>
    <w:rsid w:val="007F1852"/>
    <w:rsid w:val="007F3804"/>
    <w:rsid w:val="007F556B"/>
    <w:rsid w:val="008218FE"/>
    <w:rsid w:val="00836D49"/>
    <w:rsid w:val="008411D9"/>
    <w:rsid w:val="0084581F"/>
    <w:rsid w:val="00846333"/>
    <w:rsid w:val="00860E8B"/>
    <w:rsid w:val="008707B3"/>
    <w:rsid w:val="00871240"/>
    <w:rsid w:val="00892564"/>
    <w:rsid w:val="008A276D"/>
    <w:rsid w:val="008B0D84"/>
    <w:rsid w:val="008B2E8C"/>
    <w:rsid w:val="008C6544"/>
    <w:rsid w:val="008D10EF"/>
    <w:rsid w:val="008D1AB6"/>
    <w:rsid w:val="008E35A5"/>
    <w:rsid w:val="008F38D4"/>
    <w:rsid w:val="008F532B"/>
    <w:rsid w:val="009215CF"/>
    <w:rsid w:val="0092426A"/>
    <w:rsid w:val="00982C51"/>
    <w:rsid w:val="009C2E2F"/>
    <w:rsid w:val="009D7E32"/>
    <w:rsid w:val="009E28D2"/>
    <w:rsid w:val="00A054E3"/>
    <w:rsid w:val="00A056BD"/>
    <w:rsid w:val="00A464DF"/>
    <w:rsid w:val="00A558C2"/>
    <w:rsid w:val="00A65FA9"/>
    <w:rsid w:val="00A71DBB"/>
    <w:rsid w:val="00A85B2C"/>
    <w:rsid w:val="00AA0B76"/>
    <w:rsid w:val="00AA1303"/>
    <w:rsid w:val="00AA1C1C"/>
    <w:rsid w:val="00AB477C"/>
    <w:rsid w:val="00AB74BD"/>
    <w:rsid w:val="00AC70B0"/>
    <w:rsid w:val="00AD55A8"/>
    <w:rsid w:val="00AD5A82"/>
    <w:rsid w:val="00AE03F4"/>
    <w:rsid w:val="00B42322"/>
    <w:rsid w:val="00B559CA"/>
    <w:rsid w:val="00B62455"/>
    <w:rsid w:val="00B72890"/>
    <w:rsid w:val="00B74951"/>
    <w:rsid w:val="00B7539B"/>
    <w:rsid w:val="00B77FF7"/>
    <w:rsid w:val="00B835BD"/>
    <w:rsid w:val="00BA7BBD"/>
    <w:rsid w:val="00BC60B3"/>
    <w:rsid w:val="00BE4E52"/>
    <w:rsid w:val="00BF3547"/>
    <w:rsid w:val="00BF7A5C"/>
    <w:rsid w:val="00C21FA4"/>
    <w:rsid w:val="00C5322E"/>
    <w:rsid w:val="00C667DF"/>
    <w:rsid w:val="00C810A1"/>
    <w:rsid w:val="00C878E8"/>
    <w:rsid w:val="00C96F3F"/>
    <w:rsid w:val="00C976B7"/>
    <w:rsid w:val="00CA086E"/>
    <w:rsid w:val="00CB5251"/>
    <w:rsid w:val="00CE275C"/>
    <w:rsid w:val="00CE5D0A"/>
    <w:rsid w:val="00CF28B7"/>
    <w:rsid w:val="00CF4B6D"/>
    <w:rsid w:val="00D1455C"/>
    <w:rsid w:val="00D176F5"/>
    <w:rsid w:val="00D41584"/>
    <w:rsid w:val="00D474CB"/>
    <w:rsid w:val="00D562B8"/>
    <w:rsid w:val="00D610CB"/>
    <w:rsid w:val="00D62580"/>
    <w:rsid w:val="00D62806"/>
    <w:rsid w:val="00D63B61"/>
    <w:rsid w:val="00D875CE"/>
    <w:rsid w:val="00DC0EB5"/>
    <w:rsid w:val="00DC1A6F"/>
    <w:rsid w:val="00DE4377"/>
    <w:rsid w:val="00DF1F32"/>
    <w:rsid w:val="00E07DB9"/>
    <w:rsid w:val="00E13405"/>
    <w:rsid w:val="00E35020"/>
    <w:rsid w:val="00E454BB"/>
    <w:rsid w:val="00E54EF9"/>
    <w:rsid w:val="00E55712"/>
    <w:rsid w:val="00E70BA6"/>
    <w:rsid w:val="00E710BF"/>
    <w:rsid w:val="00E84009"/>
    <w:rsid w:val="00E84DDA"/>
    <w:rsid w:val="00E979D2"/>
    <w:rsid w:val="00EE4BDB"/>
    <w:rsid w:val="00F11DFF"/>
    <w:rsid w:val="00F259C2"/>
    <w:rsid w:val="00F2611E"/>
    <w:rsid w:val="00F31724"/>
    <w:rsid w:val="00F35482"/>
    <w:rsid w:val="00F47359"/>
    <w:rsid w:val="00F57576"/>
    <w:rsid w:val="00F72CE1"/>
    <w:rsid w:val="00F732F0"/>
    <w:rsid w:val="00F94C70"/>
    <w:rsid w:val="00FA21EC"/>
    <w:rsid w:val="00FB4F51"/>
    <w:rsid w:val="00FC44FB"/>
    <w:rsid w:val="00FC7B27"/>
    <w:rsid w:val="00FD0DCB"/>
    <w:rsid w:val="00FE4CF5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570736-0607-4009-BECD-FC90866B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79B"/>
    <w:pPr>
      <w:ind w:leftChars="400" w:left="840"/>
    </w:pPr>
  </w:style>
  <w:style w:type="table" w:styleId="a4">
    <w:name w:val="Table Grid"/>
    <w:basedOn w:val="a1"/>
    <w:uiPriority w:val="59"/>
    <w:rsid w:val="0026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14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9C2"/>
  </w:style>
  <w:style w:type="paragraph" w:styleId="a8">
    <w:name w:val="footer"/>
    <w:basedOn w:val="a"/>
    <w:link w:val="a9"/>
    <w:uiPriority w:val="99"/>
    <w:unhideWhenUsed/>
    <w:rsid w:val="00F25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9C2"/>
  </w:style>
  <w:style w:type="paragraph" w:styleId="aa">
    <w:name w:val="Balloon Text"/>
    <w:basedOn w:val="a"/>
    <w:link w:val="ab"/>
    <w:uiPriority w:val="99"/>
    <w:semiHidden/>
    <w:unhideWhenUsed/>
    <w:rsid w:val="00AA1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D6B2-6D84-4DD0-B793-0DBA1580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YWW</dc:creator>
  <cp:lastModifiedBy>yww</cp:lastModifiedBy>
  <cp:revision>36</cp:revision>
  <cp:lastPrinted>2021-05-19T01:07:00Z</cp:lastPrinted>
  <dcterms:created xsi:type="dcterms:W3CDTF">2015-02-02T01:07:00Z</dcterms:created>
  <dcterms:modified xsi:type="dcterms:W3CDTF">2025-06-09T08:42:00Z</dcterms:modified>
</cp:coreProperties>
</file>