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35FFC2C0"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Pr="00DD14A0">
        <w:rPr>
          <w:rFonts w:ascii="ＭＳ ゴシック" w:eastAsia="ＭＳ ゴシック" w:hAnsi="ＭＳ ゴシック" w:hint="eastAsia"/>
          <w:sz w:val="32"/>
          <w:highlight w:val="cyan"/>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AD04A2"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AD04A2"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AD04A2"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AD04A2"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AD04A2"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AD04A2"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AD04A2"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AD04A2"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AD04A2"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AD04A2"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AD04A2"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AD04A2"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AD04A2"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AD04A2">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AD04A2"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AD04A2"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AD04A2"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AD04A2"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AD04A2"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AD04A2"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AD04A2"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AD04A2"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AD04A2"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2024-10-10T01:12:00Z</dcterms:modified>
</cp:coreProperties>
</file>