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226E851A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7E34B0">
        <w:rPr>
          <w:rFonts w:hint="eastAsia"/>
        </w:rPr>
        <w:t>６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65E0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A65E0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62686DDD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DC0792" w:rsidRPr="00942BE3">
        <w:rPr>
          <w:rFonts w:hint="eastAsia"/>
        </w:rPr>
        <w:t>港南</w:t>
      </w:r>
      <w:r w:rsidR="0078636B" w:rsidRPr="00942BE3">
        <w:rPr>
          <w:rFonts w:hint="eastAsia"/>
          <w:lang w:eastAsia="zh-CN"/>
        </w:rPr>
        <w:t>区長</w:t>
      </w:r>
      <w:bookmarkStart w:id="0" w:name="_GoBack"/>
      <w:bookmarkEnd w:id="0"/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2BE3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792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552575B-084E-4F0E-B243-53422B2F3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鈴木 梨紗</cp:lastModifiedBy>
  <cp:revision>52</cp:revision>
  <cp:lastPrinted>2019-10-29T06:34:00Z</cp:lastPrinted>
  <dcterms:created xsi:type="dcterms:W3CDTF">2021-11-16T07:17:00Z</dcterms:created>
  <dcterms:modified xsi:type="dcterms:W3CDTF">2024-11-15T07:46:00Z</dcterms:modified>
</cp:coreProperties>
</file>