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832AA2">
        <w:trPr>
          <w:cantSplit/>
          <w:trHeight w:val="162"/>
        </w:trPr>
        <w:tc>
          <w:tcPr>
            <w:tcW w:w="9761" w:type="dxa"/>
            <w:gridSpan w:val="2"/>
            <w:tcBorders>
              <w:top w:val="nil"/>
              <w:left w:val="nil"/>
              <w:bottom w:val="single" w:sz="12" w:space="0" w:color="auto"/>
              <w:right w:val="nil"/>
            </w:tcBorders>
          </w:tcPr>
          <w:p w:rsidR="009F13F8" w:rsidRDefault="00BB4C37" w:rsidP="00BB4C37">
            <w:pPr>
              <w:tabs>
                <w:tab w:val="center" w:pos="4781"/>
                <w:tab w:val="right" w:pos="9563"/>
              </w:tabs>
              <w:jc w:val="left"/>
              <w:rPr>
                <w:rFonts w:ascii="ＭＳ ゴシック" w:eastAsia="ＭＳ ゴシック" w:hAnsi="ＭＳ ゴシック"/>
                <w:sz w:val="24"/>
              </w:rPr>
            </w:pPr>
            <w:r>
              <w:rPr>
                <w:rFonts w:ascii="ＭＳ ゴシック" w:eastAsia="ＭＳ ゴシック" w:hAnsi="ＭＳ ゴシック"/>
                <w:sz w:val="24"/>
              </w:rPr>
              <w:tab/>
            </w:r>
          </w:p>
          <w:p w:rsidR="009F13F8" w:rsidRDefault="00B41593" w:rsidP="009F13F8">
            <w:pPr>
              <w:tabs>
                <w:tab w:val="center" w:pos="4781"/>
                <w:tab w:val="right" w:pos="9563"/>
              </w:tabs>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欠格事由チェック表</w:t>
            </w:r>
          </w:p>
          <w:p w:rsidR="00B41593" w:rsidRPr="00074964" w:rsidRDefault="00B41593" w:rsidP="00BB4C37">
            <w:pPr>
              <w:tabs>
                <w:tab w:val="center" w:pos="4781"/>
                <w:tab w:val="right" w:pos="9563"/>
              </w:tabs>
              <w:jc w:val="left"/>
              <w:rPr>
                <w:rFonts w:ascii="ＭＳ ゴシック" w:eastAsia="ＭＳ ゴシック" w:hAnsi="ＭＳ ゴシック"/>
                <w:sz w:val="24"/>
              </w:rPr>
            </w:pPr>
          </w:p>
        </w:tc>
      </w:tr>
      <w:tr w:rsidR="00832AA2">
        <w:trPr>
          <w:cantSplit/>
          <w:trHeight w:val="454"/>
        </w:trPr>
        <w:tc>
          <w:tcPr>
            <w:tcW w:w="1170" w:type="dxa"/>
            <w:tcBorders>
              <w:right w:val="single" w:sz="4" w:space="0" w:color="auto"/>
            </w:tcBorders>
            <w:shd w:val="clear" w:color="auto" w:fill="auto"/>
            <w:vAlign w:val="center"/>
          </w:tcPr>
          <w:p w:rsidR="009F13F8" w:rsidRPr="00B307F0" w:rsidRDefault="00832AA2" w:rsidP="002628AE">
            <w:pPr>
              <w:spacing w:line="240" w:lineRule="exact"/>
              <w:jc w:val="center"/>
              <w:rPr>
                <w:rFonts w:ascii="ＭＳ 明朝" w:hAnsi="ＭＳ 明朝"/>
                <w:color w:val="000000"/>
              </w:rPr>
            </w:pPr>
            <w:r w:rsidRPr="00B307F0">
              <w:rPr>
                <w:rFonts w:ascii="ＭＳ 明朝" w:hAnsi="ＭＳ 明朝" w:hint="eastAsia"/>
                <w:color w:val="000000"/>
              </w:rPr>
              <w:t>法人名</w:t>
            </w:r>
          </w:p>
        </w:tc>
        <w:tc>
          <w:tcPr>
            <w:tcW w:w="8589" w:type="dxa"/>
            <w:tcBorders>
              <w:left w:val="single" w:sz="4" w:space="0" w:color="auto"/>
            </w:tcBorders>
            <w:shd w:val="clear" w:color="auto" w:fill="auto"/>
            <w:vAlign w:val="center"/>
          </w:tcPr>
          <w:p w:rsidR="009F13F8" w:rsidRPr="004D4FE3" w:rsidRDefault="009F13F8" w:rsidP="00154180">
            <w:pPr>
              <w:spacing w:line="240" w:lineRule="exact"/>
              <w:rPr>
                <w:rFonts w:eastAsia="ＭＳ ゴシック"/>
                <w:color w:val="000000"/>
              </w:rPr>
            </w:pPr>
          </w:p>
        </w:tc>
      </w:tr>
      <w:tr w:rsidR="00832AA2">
        <w:trPr>
          <w:cantSplit/>
          <w:trHeight w:val="4765"/>
        </w:trPr>
        <w:tc>
          <w:tcPr>
            <w:tcW w:w="9761" w:type="dxa"/>
            <w:gridSpan w:val="2"/>
            <w:tcBorders>
              <w:top w:val="nil"/>
            </w:tcBorders>
          </w:tcPr>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9F13F8" w:rsidRDefault="00832AA2" w:rsidP="009F13F8">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次のいずれかの欠格事由に該当</w:t>
            </w:r>
            <w:r w:rsidR="001B4F2F">
              <w:rPr>
                <w:rFonts w:ascii="ＭＳ ゴシック" w:eastAsia="ＭＳ ゴシック" w:hAnsi="ＭＳ ゴシック" w:hint="eastAsia"/>
                <w:sz w:val="20"/>
                <w:szCs w:val="20"/>
              </w:rPr>
              <w:t>していないこと</w:t>
            </w:r>
          </w:p>
          <w:p w:rsidR="009F13F8" w:rsidRPr="000B79B1" w:rsidRDefault="009F13F8" w:rsidP="009F13F8">
            <w:pPr>
              <w:spacing w:line="240" w:lineRule="exact"/>
              <w:ind w:firstLineChars="100" w:firstLine="200"/>
              <w:rPr>
                <w:rFonts w:ascii="ＭＳ ゴシック" w:eastAsia="ＭＳ ゴシック" w:hAnsi="ＭＳ ゴシック"/>
                <w:sz w:val="20"/>
                <w:szCs w:val="20"/>
              </w:rPr>
            </w:pPr>
          </w:p>
          <w:p w:rsidR="009F13F8" w:rsidRDefault="00832AA2" w:rsidP="009F13F8">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１　</w:t>
            </w:r>
            <w:r w:rsidRPr="005E2DA4">
              <w:rPr>
                <w:rFonts w:ascii="ＭＳ ゴシック" w:eastAsia="ＭＳ ゴシック" w:hAnsi="ＭＳ ゴシック" w:hint="eastAsia"/>
                <w:sz w:val="20"/>
                <w:szCs w:val="20"/>
              </w:rPr>
              <w:t>その役員のうちに、次のいずれかに該当する者があるもの</w:t>
            </w:r>
          </w:p>
          <w:p w:rsidR="009F13F8" w:rsidRDefault="009F13F8" w:rsidP="002628AE">
            <w:pPr>
              <w:spacing w:line="240" w:lineRule="exact"/>
              <w:ind w:leftChars="100" w:left="410" w:hangingChars="100" w:hanging="200"/>
              <w:rPr>
                <w:rFonts w:ascii="ＭＳ ゴシック" w:eastAsia="ＭＳ ゴシック" w:hAnsi="ＭＳ ゴシック"/>
                <w:sz w:val="20"/>
                <w:szCs w:val="20"/>
              </w:rPr>
            </w:pPr>
          </w:p>
          <w:p w:rsidR="00B41593" w:rsidRPr="000B79B1" w:rsidRDefault="005E2DA4"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92DE2">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w:t>
            </w:r>
            <w:r w:rsidR="00832AA2" w:rsidRPr="000B79B1">
              <w:rPr>
                <w:rFonts w:ascii="ＭＳ ゴシック" w:eastAsia="ＭＳ ゴシック" w:hAnsi="ＭＳ ゴシック" w:hint="eastAsia"/>
                <w:sz w:val="20"/>
                <w:szCs w:val="20"/>
              </w:rPr>
              <w:t xml:space="preserve"> </w:t>
            </w:r>
            <w:r w:rsidRPr="005E2DA4">
              <w:rPr>
                <w:rFonts w:ascii="ＭＳ ゴシック" w:eastAsia="ＭＳ ゴシック" w:hAnsi="ＭＳ ゴシック" w:hint="eastAsia"/>
                <w:sz w:val="20"/>
                <w:szCs w:val="20"/>
              </w:rPr>
              <w:t>指定特定非営利活動法人が</w:t>
            </w:r>
            <w:r w:rsidR="00D66233">
              <w:rPr>
                <w:rFonts w:ascii="ＭＳ ゴシック" w:eastAsia="ＭＳ ゴシック" w:hAnsi="ＭＳ ゴシック" w:hint="eastAsia"/>
                <w:sz w:val="20"/>
                <w:szCs w:val="20"/>
              </w:rPr>
              <w:t>地方税法第314条の７第１項第４号に掲げる寄附金を受け入れる特定非営利活動法人を指定するための基準、手続等に関する条例（平成24年条例第32</w:t>
            </w:r>
            <w:r w:rsidR="001B4F2F">
              <w:rPr>
                <w:rFonts w:ascii="ＭＳ ゴシック" w:eastAsia="ＭＳ ゴシック" w:hAnsi="ＭＳ ゴシック" w:hint="eastAsia"/>
                <w:sz w:val="20"/>
                <w:szCs w:val="20"/>
              </w:rPr>
              <w:t>号。以下</w:t>
            </w:r>
            <w:r w:rsidR="00D6623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条例</w:t>
            </w:r>
            <w:r w:rsidR="00D66233">
              <w:rPr>
                <w:rFonts w:ascii="ＭＳ ゴシック" w:eastAsia="ＭＳ ゴシック" w:hAnsi="ＭＳ ゴシック" w:hint="eastAsia"/>
                <w:sz w:val="20"/>
                <w:szCs w:val="20"/>
              </w:rPr>
              <w:t>」という。</w:t>
            </w:r>
            <w:r w:rsidR="00D66233">
              <w:rPr>
                <w:rFonts w:ascii="ＭＳ ゴシック" w:eastAsia="ＭＳ ゴシック" w:hAnsi="ＭＳ ゴシック"/>
                <w:sz w:val="20"/>
                <w:szCs w:val="20"/>
              </w:rPr>
              <w:t>）</w:t>
            </w:r>
            <w:r w:rsidRPr="005E2DA4">
              <w:rPr>
                <w:rFonts w:ascii="ＭＳ ゴシック" w:eastAsia="ＭＳ ゴシック" w:hAnsi="ＭＳ ゴシック" w:hint="eastAsia"/>
                <w:sz w:val="20"/>
                <w:szCs w:val="20"/>
              </w:rPr>
              <w:t>第19</w:t>
            </w:r>
            <w:r w:rsidRPr="005E2DA4">
              <w:rPr>
                <w:rFonts w:ascii="ＭＳ ゴシック" w:eastAsia="ＭＳ ゴシック" w:hAnsi="ＭＳ ゴシック"/>
                <w:sz w:val="20"/>
                <w:szCs w:val="20"/>
              </w:rPr>
              <w:t>条第１項各号（第３号から第５号まで</w:t>
            </w:r>
            <w:r w:rsidRPr="005E2DA4">
              <w:rPr>
                <w:rFonts w:ascii="ＭＳ ゴシック" w:eastAsia="ＭＳ ゴシック" w:hAnsi="ＭＳ ゴシック" w:hint="eastAsia"/>
                <w:sz w:val="20"/>
                <w:szCs w:val="20"/>
              </w:rPr>
              <w:t>、第７号</w:t>
            </w:r>
            <w:r>
              <w:rPr>
                <w:rFonts w:ascii="ＭＳ ゴシック" w:eastAsia="ＭＳ ゴシック" w:hAnsi="ＭＳ ゴシック"/>
                <w:sz w:val="20"/>
                <w:szCs w:val="20"/>
              </w:rPr>
              <w:t>及び第８号を除く。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において同じ。）又は第２項各号（第２号（第４条第１項第１号</w:t>
            </w:r>
            <w:r w:rsidRPr="005E2DA4">
              <w:rPr>
                <w:rFonts w:ascii="ＭＳ ゴシック" w:eastAsia="ＭＳ ゴシック" w:hAnsi="ＭＳ ゴシック" w:hint="eastAsia"/>
                <w:sz w:val="20"/>
                <w:szCs w:val="20"/>
              </w:rPr>
              <w:t>から</w:t>
            </w:r>
            <w:r w:rsidRPr="005E2DA4">
              <w:rPr>
                <w:rFonts w:ascii="ＭＳ ゴシック" w:eastAsia="ＭＳ ゴシック" w:hAnsi="ＭＳ ゴシック"/>
                <w:sz w:val="20"/>
                <w:szCs w:val="20"/>
              </w:rPr>
              <w:t>第</w:t>
            </w:r>
            <w:r w:rsidRPr="005E2DA4">
              <w:rPr>
                <w:rFonts w:ascii="ＭＳ ゴシック" w:eastAsia="ＭＳ ゴシック" w:hAnsi="ＭＳ ゴシック" w:hint="eastAsia"/>
                <w:sz w:val="20"/>
                <w:szCs w:val="20"/>
              </w:rPr>
              <w:t>３</w:t>
            </w:r>
            <w:r w:rsidRPr="005E2DA4">
              <w:rPr>
                <w:rFonts w:ascii="ＭＳ ゴシック" w:eastAsia="ＭＳ ゴシック" w:hAnsi="ＭＳ ゴシック"/>
                <w:sz w:val="20"/>
                <w:szCs w:val="20"/>
              </w:rPr>
              <w:t>号</w:t>
            </w:r>
            <w:r w:rsidRPr="005E2DA4">
              <w:rPr>
                <w:rFonts w:ascii="ＭＳ ゴシック" w:eastAsia="ＭＳ ゴシック" w:hAnsi="ＭＳ ゴシック" w:hint="eastAsia"/>
                <w:sz w:val="20"/>
                <w:szCs w:val="20"/>
              </w:rPr>
              <w:t>まで</w:t>
            </w:r>
            <w:r w:rsidR="00392DE2">
              <w:rPr>
                <w:rFonts w:ascii="ＭＳ ゴシック" w:eastAsia="ＭＳ ゴシック" w:hAnsi="ＭＳ ゴシック"/>
                <w:sz w:val="20"/>
                <w:szCs w:val="20"/>
              </w:rPr>
              <w:t>に掲げる基準に適合しなくなった場合に限る。）を除く。</w:t>
            </w:r>
            <w:r w:rsidR="00392DE2">
              <w:rPr>
                <w:rFonts w:ascii="ＭＳ ゴシック" w:eastAsia="ＭＳ ゴシック" w:hAnsi="ＭＳ ゴシック" w:hint="eastAsia"/>
                <w:sz w:val="20"/>
                <w:szCs w:val="20"/>
              </w:rPr>
              <w:t>「２」</w:t>
            </w:r>
            <w:r w:rsidRPr="005E2DA4">
              <w:rPr>
                <w:rFonts w:ascii="ＭＳ ゴシック" w:eastAsia="ＭＳ ゴシック" w:hAnsi="ＭＳ ゴシック"/>
                <w:sz w:val="20"/>
                <w:szCs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B41593" w:rsidRPr="000B79B1" w:rsidRDefault="00832AA2" w:rsidP="002628AE">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w:t>
            </w:r>
            <w:r w:rsidR="00392DE2">
              <w:rPr>
                <w:rFonts w:ascii="ＭＳ ゴシック" w:eastAsia="ＭＳ ゴシック" w:hAnsi="ＭＳ ゴシック" w:hint="eastAsia"/>
                <w:sz w:val="20"/>
                <w:szCs w:val="20"/>
              </w:rPr>
              <w:t xml:space="preserve">(2) </w:t>
            </w:r>
            <w:r w:rsidR="00392DE2" w:rsidRPr="00392DE2">
              <w:rPr>
                <w:rFonts w:ascii="ＭＳ ゴシック" w:eastAsia="ＭＳ ゴシック" w:hAnsi="ＭＳ ゴシック" w:hint="eastAsia"/>
                <w:sz w:val="20"/>
                <w:szCs w:val="20"/>
              </w:rPr>
              <w:t>認定特定非営利活動法人が</w:t>
            </w:r>
            <w:r w:rsidR="00392DE2">
              <w:rPr>
                <w:rFonts w:ascii="ＭＳ ゴシック" w:eastAsia="ＭＳ ゴシック" w:hAnsi="ＭＳ ゴシック" w:hint="eastAsia"/>
                <w:sz w:val="20"/>
                <w:szCs w:val="20"/>
              </w:rPr>
              <w:t>特定非営利活動促進</w:t>
            </w:r>
            <w:r w:rsidR="00392DE2" w:rsidRPr="00392DE2">
              <w:rPr>
                <w:rFonts w:ascii="ＭＳ ゴシック" w:eastAsia="ＭＳ ゴシック" w:hAnsi="ＭＳ ゴシック" w:hint="eastAsia"/>
                <w:sz w:val="20"/>
                <w:szCs w:val="20"/>
              </w:rPr>
              <w:t>法</w:t>
            </w:r>
            <w:r w:rsidR="00392DE2">
              <w:rPr>
                <w:rFonts w:ascii="ＭＳ ゴシック" w:eastAsia="ＭＳ ゴシック" w:hAnsi="ＭＳ ゴシック" w:hint="eastAsia"/>
                <w:sz w:val="20"/>
                <w:szCs w:val="20"/>
              </w:rPr>
              <w:t>（平成10年法律第７号。以下「法」という。）</w:t>
            </w:r>
            <w:r w:rsidR="00392DE2" w:rsidRPr="00392DE2">
              <w:rPr>
                <w:rFonts w:ascii="ＭＳ ゴシック" w:eastAsia="ＭＳ ゴシック" w:hAnsi="ＭＳ ゴシック" w:hint="eastAsia"/>
                <w:sz w:val="20"/>
                <w:szCs w:val="20"/>
              </w:rPr>
              <w:t>第67条第１項若しくは第２項の規定により法第44条第１項の認定を取り消された場合又は法第58条第１項の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を受け</w:t>
            </w:r>
            <w:r w:rsidR="00392DE2">
              <w:rPr>
                <w:rFonts w:ascii="ＭＳ ゴシック" w:eastAsia="ＭＳ ゴシック" w:hAnsi="ＭＳ ゴシック" w:hint="eastAsia"/>
                <w:sz w:val="20"/>
                <w:szCs w:val="20"/>
              </w:rPr>
              <w:t>た特定非営利活動法人</w:t>
            </w:r>
            <w:r w:rsidR="00392DE2" w:rsidRPr="00392DE2">
              <w:rPr>
                <w:rFonts w:ascii="ＭＳ ゴシック" w:eastAsia="ＭＳ ゴシック" w:hAnsi="ＭＳ ゴシック" w:hint="eastAsia"/>
                <w:sz w:val="20"/>
                <w:szCs w:val="20"/>
              </w:rPr>
              <w:t>が法第67条第３項において準用する同条第１項若しくは第２項の規定により法第58条第１項の</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を取り消された場合において、その取消しの原因となった事実があった日以前１年内に当該認定特定非営利活動法人又は当該</w:t>
            </w:r>
            <w:r w:rsidR="00282E4B">
              <w:rPr>
                <w:rFonts w:ascii="ＭＳ ゴシック" w:eastAsia="ＭＳ ゴシック" w:hAnsi="ＭＳ ゴシック" w:hint="eastAsia"/>
                <w:sz w:val="20"/>
                <w:szCs w:val="20"/>
              </w:rPr>
              <w:t>特例認定</w:t>
            </w:r>
            <w:r w:rsidR="00392DE2" w:rsidRPr="00392DE2">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rsidR="00B41593" w:rsidRPr="000B79B1"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Pr="00392DE2">
              <w:rPr>
                <w:rFonts w:ascii="ＭＳ ゴシック" w:eastAsia="ＭＳ ゴシック" w:hAnsi="ＭＳ ゴシック" w:hint="eastAsia"/>
                <w:sz w:val="20"/>
                <w:szCs w:val="20"/>
              </w:rPr>
              <w:t>禁錮以上の刑に処せられ、その執行を終わった日又はその執行を受けることがなくなった日から５年を経過しない者</w:t>
            </w:r>
          </w:p>
          <w:p w:rsidR="00B41593" w:rsidRDefault="00392DE2"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832AA2" w:rsidRPr="000B79B1">
              <w:rPr>
                <w:rFonts w:ascii="ＭＳ ゴシック" w:eastAsia="ＭＳ ゴシック" w:hAnsi="ＭＳ ゴシック" w:hint="eastAsia"/>
                <w:sz w:val="20"/>
                <w:szCs w:val="20"/>
              </w:rPr>
              <w:t xml:space="preserve"> </w:t>
            </w:r>
            <w:r w:rsidRPr="00392DE2">
              <w:rPr>
                <w:rFonts w:ascii="ＭＳ ゴシック" w:eastAsia="ＭＳ ゴシック" w:hAnsi="ＭＳ ゴシック" w:hint="eastAsia"/>
                <w:sz w:val="20"/>
                <w:szCs w:val="20"/>
              </w:rPr>
              <w:t>法若しくは暴力団員による不当な行為の防止等に関する法律（平成３年法律第</w:t>
            </w:r>
            <w:r w:rsidRPr="00392DE2">
              <w:rPr>
                <w:rFonts w:ascii="ＭＳ ゴシック" w:eastAsia="ＭＳ ゴシック" w:hAnsi="ＭＳ ゴシック"/>
                <w:sz w:val="20"/>
                <w:szCs w:val="20"/>
              </w:rPr>
              <w:t>77号）の規定</w:t>
            </w:r>
            <w:r w:rsidRPr="00392DE2">
              <w:rPr>
                <w:rFonts w:ascii="ＭＳ ゴシック" w:eastAsia="ＭＳ ゴシック" w:hAnsi="ＭＳ ゴシック" w:hint="eastAsia"/>
                <w:sz w:val="20"/>
                <w:szCs w:val="20"/>
              </w:rPr>
              <w:t>若しくは神奈川県暴力団排除条例（平成22年神奈川県条例第75号）の規定</w:t>
            </w:r>
            <w:r w:rsidRPr="00392DE2">
              <w:rPr>
                <w:rFonts w:ascii="ＭＳ ゴシック" w:eastAsia="ＭＳ ゴシック" w:hAnsi="ＭＳ ゴシック"/>
                <w:sz w:val="20"/>
                <w:szCs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392DE2">
              <w:rPr>
                <w:rFonts w:ascii="ＭＳ ゴシック" w:eastAsia="ＭＳ ゴシック" w:hAnsi="ＭＳ ゴシック" w:hint="eastAsia"/>
                <w:sz w:val="20"/>
                <w:szCs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392DE2" w:rsidRDefault="00832AA2" w:rsidP="00392DE2">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(5) </w:t>
            </w:r>
            <w:r w:rsidRPr="00392DE2">
              <w:rPr>
                <w:rFonts w:ascii="ＭＳ ゴシック" w:eastAsia="ＭＳ ゴシック" w:hAnsi="ＭＳ ゴシック" w:hint="eastAsia"/>
                <w:sz w:val="20"/>
                <w:szCs w:val="20"/>
              </w:rPr>
              <w:t>暴力団の構成員等（暴力団（暴力団員による不当な行為の防止等</w:t>
            </w:r>
            <w:r>
              <w:rPr>
                <w:rFonts w:ascii="ＭＳ ゴシック" w:eastAsia="ＭＳ ゴシック" w:hAnsi="ＭＳ ゴシック" w:hint="eastAsia"/>
                <w:sz w:val="20"/>
                <w:szCs w:val="20"/>
              </w:rPr>
              <w:t>に関する法律第２条第２号に規定する暴力団をいう。以下この項目及び「８」</w:t>
            </w:r>
            <w:r w:rsidRPr="00392DE2">
              <w:rPr>
                <w:rFonts w:ascii="ＭＳ ゴシック" w:eastAsia="ＭＳ ゴシック" w:hAnsi="ＭＳ ゴシック" w:hint="eastAsia"/>
                <w:sz w:val="20"/>
                <w:szCs w:val="20"/>
              </w:rPr>
              <w:t>において同じ。）の構成員（暴力団の構成団体の構成員を含む。以下この号において同じ。）</w:t>
            </w:r>
            <w:r>
              <w:rPr>
                <w:rFonts w:ascii="ＭＳ ゴシック" w:eastAsia="ＭＳ ゴシック" w:hAnsi="ＭＳ ゴシック" w:hint="eastAsia"/>
                <w:sz w:val="20"/>
                <w:szCs w:val="20"/>
              </w:rPr>
              <w:t>又は暴力団の構成員でなくなった日から５年を経過しない者をいう。「８」</w:t>
            </w:r>
            <w:r w:rsidRPr="00392DE2">
              <w:rPr>
                <w:rFonts w:ascii="ＭＳ ゴシック" w:eastAsia="ＭＳ ゴシック" w:hAnsi="ＭＳ ゴシック" w:hint="eastAsia"/>
                <w:sz w:val="20"/>
                <w:szCs w:val="20"/>
              </w:rPr>
              <w:t>において同じ。）</w:t>
            </w:r>
          </w:p>
          <w:p w:rsidR="000930BA" w:rsidRPr="00392DE2" w:rsidRDefault="000930BA" w:rsidP="00392DE2">
            <w:pPr>
              <w:spacing w:line="240" w:lineRule="exact"/>
              <w:ind w:leftChars="100" w:left="410" w:hangingChars="100" w:hanging="200"/>
              <w:rPr>
                <w:rFonts w:ascii="ＭＳ ゴシック" w:eastAsia="ＭＳ ゴシック" w:hAnsi="ＭＳ ゴシック"/>
                <w:sz w:val="20"/>
                <w:szCs w:val="20"/>
              </w:rPr>
            </w:pPr>
          </w:p>
          <w:p w:rsidR="00B41593" w:rsidRPr="000B79B1" w:rsidRDefault="00832AA2" w:rsidP="00392DE2">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２　</w:t>
            </w:r>
            <w:r w:rsidR="00392DE2">
              <w:rPr>
                <w:rFonts w:ascii="ＭＳ ゴシック" w:eastAsia="ＭＳ ゴシック" w:hAnsi="ＭＳ ゴシック" w:hint="eastAsia"/>
                <w:sz w:val="20"/>
                <w:szCs w:val="20"/>
              </w:rPr>
              <w:t>条例</w:t>
            </w:r>
            <w:r w:rsidR="00392DE2" w:rsidRPr="00392DE2">
              <w:rPr>
                <w:rFonts w:ascii="ＭＳ ゴシック" w:eastAsia="ＭＳ ゴシック" w:hAnsi="ＭＳ ゴシック" w:hint="eastAsia"/>
                <w:sz w:val="20"/>
                <w:szCs w:val="20"/>
              </w:rPr>
              <w:t>第19</w:t>
            </w:r>
            <w:r w:rsidR="00392DE2" w:rsidRPr="00392DE2">
              <w:rPr>
                <w:rFonts w:ascii="ＭＳ ゴシック" w:eastAsia="ＭＳ ゴシック" w:hAnsi="ＭＳ ゴシック"/>
                <w:sz w:val="20"/>
                <w:szCs w:val="20"/>
              </w:rPr>
              <w:t>条第１項各号又は第２項各号のいずれかに該当し、指定を取り消された場合において、その取消しの効力を生じた日から５年を経過しないもの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392DE2" w:rsidRDefault="00B41593" w:rsidP="00573669">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３　</w:t>
            </w:r>
            <w:r w:rsidR="00832AA2" w:rsidRPr="00392DE2">
              <w:rPr>
                <w:rFonts w:ascii="ＭＳ ゴシック" w:eastAsia="ＭＳ ゴシック" w:hAnsi="ＭＳ ゴシック" w:hint="eastAsia"/>
                <w:sz w:val="20"/>
                <w:szCs w:val="20"/>
              </w:rPr>
              <w:t>法第67条</w:t>
            </w:r>
            <w:r w:rsidR="00832AA2" w:rsidRPr="00392DE2">
              <w:rPr>
                <w:rFonts w:ascii="ＭＳ ゴシック" w:eastAsia="ＭＳ ゴシック" w:hAnsi="ＭＳ ゴシック"/>
                <w:sz w:val="20"/>
                <w:szCs w:val="20"/>
              </w:rPr>
              <w:t>第１項</w:t>
            </w:r>
            <w:r w:rsidR="00832AA2" w:rsidRPr="00392DE2">
              <w:rPr>
                <w:rFonts w:ascii="ＭＳ ゴシック" w:eastAsia="ＭＳ ゴシック" w:hAnsi="ＭＳ ゴシック" w:hint="eastAsia"/>
                <w:sz w:val="20"/>
                <w:szCs w:val="20"/>
              </w:rPr>
              <w:t>又は</w:t>
            </w:r>
            <w:r w:rsidR="00832AA2" w:rsidRPr="00392DE2">
              <w:rPr>
                <w:rFonts w:ascii="ＭＳ ゴシック" w:eastAsia="ＭＳ ゴシック" w:hAnsi="ＭＳ ゴシック"/>
                <w:sz w:val="20"/>
                <w:szCs w:val="20"/>
              </w:rPr>
              <w:t>第２項</w:t>
            </w:r>
            <w:r w:rsidR="00832AA2" w:rsidRPr="00392DE2">
              <w:rPr>
                <w:rFonts w:ascii="ＭＳ ゴシック" w:eastAsia="ＭＳ ゴシック" w:hAnsi="ＭＳ ゴシック" w:hint="eastAsia"/>
                <w:sz w:val="20"/>
                <w:szCs w:val="20"/>
              </w:rPr>
              <w:t>の規定により、法第44条第１項の認定を取り消され、その取消しの日から５年を経過しないもの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４　</w:t>
            </w:r>
            <w:r w:rsidRPr="00573669">
              <w:rPr>
                <w:rFonts w:ascii="ＭＳ ゴシック" w:eastAsia="ＭＳ ゴシック" w:hAnsi="ＭＳ ゴシック" w:hint="eastAsia"/>
                <w:sz w:val="20"/>
                <w:szCs w:val="20"/>
              </w:rPr>
              <w:t>法第67条第３項において準用する同条第１項又は第２項の規定により、法第58条第１項の</w:t>
            </w:r>
            <w:r w:rsidR="00282E4B">
              <w:rPr>
                <w:rFonts w:ascii="ＭＳ ゴシック" w:eastAsia="ＭＳ ゴシック" w:hAnsi="ＭＳ ゴシック" w:hint="eastAsia"/>
                <w:sz w:val="20"/>
                <w:szCs w:val="20"/>
              </w:rPr>
              <w:t>特例認定</w:t>
            </w:r>
            <w:r w:rsidRPr="00573669">
              <w:rPr>
                <w:rFonts w:ascii="ＭＳ ゴシック" w:eastAsia="ＭＳ ゴシック" w:hAnsi="ＭＳ ゴシック" w:hint="eastAsia"/>
                <w:sz w:val="20"/>
                <w:szCs w:val="20"/>
              </w:rPr>
              <w:t>を取り消され、その取消しの日から５年を経過しないもの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５　</w:t>
            </w:r>
            <w:r w:rsidRPr="00573669">
              <w:rPr>
                <w:rFonts w:ascii="ＭＳ ゴシック" w:eastAsia="ＭＳ ゴシック" w:hAnsi="ＭＳ ゴシック" w:hint="eastAsia"/>
                <w:sz w:val="20"/>
                <w:szCs w:val="20"/>
              </w:rPr>
              <w:t>その定款又は事業計画書の内容が法令等又は法令等に基づいてする行政庁の処分に違反しているもの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６　</w:t>
            </w:r>
            <w:r w:rsidRPr="00573669">
              <w:rPr>
                <w:rFonts w:ascii="ＭＳ ゴシック" w:eastAsia="ＭＳ ゴシック" w:hAnsi="ＭＳ ゴシック" w:hint="eastAsia"/>
                <w:sz w:val="20"/>
                <w:szCs w:val="20"/>
              </w:rPr>
              <w:t>国税又は地方税の滞納処分の執行がされているもの又は当該滞納処分の終了の日から３年を経過しないもの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Pr="00573669">
              <w:rPr>
                <w:rFonts w:ascii="ＭＳ ゴシック" w:eastAsia="ＭＳ ゴシック" w:hAnsi="ＭＳ ゴシック" w:hint="eastAsia"/>
                <w:sz w:val="20"/>
                <w:szCs w:val="20"/>
              </w:rPr>
              <w:t>国税に係る重加算税又は地方税に係る重加算金を課された日から３年を経過しないもの</w:t>
            </w:r>
          </w:p>
          <w:p w:rsidR="000930BA" w:rsidRDefault="000930BA" w:rsidP="00573669">
            <w:pPr>
              <w:spacing w:line="240" w:lineRule="exact"/>
              <w:ind w:left="200" w:hangingChars="100" w:hanging="200"/>
              <w:rPr>
                <w:rFonts w:ascii="ＭＳ ゴシック" w:eastAsia="ＭＳ ゴシック" w:hAnsi="ＭＳ ゴシック"/>
                <w:sz w:val="20"/>
                <w:szCs w:val="20"/>
              </w:rPr>
            </w:pPr>
          </w:p>
          <w:p w:rsidR="00573669" w:rsidRDefault="00832AA2" w:rsidP="00573669">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８　</w:t>
            </w:r>
            <w:r w:rsidRPr="00573669">
              <w:rPr>
                <w:rFonts w:ascii="ＭＳ ゴシック" w:eastAsia="ＭＳ ゴシック" w:hAnsi="ＭＳ ゴシック" w:hint="eastAsia"/>
                <w:sz w:val="20"/>
                <w:szCs w:val="20"/>
              </w:rPr>
              <w:t>次のいずれかに該当するもの</w:t>
            </w:r>
          </w:p>
          <w:p w:rsidR="00B41593" w:rsidRPr="000B79B1" w:rsidRDefault="00573669" w:rsidP="00573669">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832AA2" w:rsidRPr="000B79B1">
              <w:rPr>
                <w:rFonts w:ascii="ＭＳ ゴシック" w:eastAsia="ＭＳ ゴシック" w:hAnsi="ＭＳ ゴシック" w:hint="eastAsia"/>
                <w:sz w:val="20"/>
                <w:szCs w:val="20"/>
              </w:rPr>
              <w:t>暴力団</w:t>
            </w:r>
          </w:p>
          <w:p w:rsidR="00B41593" w:rsidRDefault="00573669" w:rsidP="002628AE">
            <w:pPr>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832AA2" w:rsidRPr="000B79B1">
              <w:rPr>
                <w:rFonts w:ascii="ＭＳ ゴシック" w:eastAsia="ＭＳ ゴシック" w:hAnsi="ＭＳ ゴシック" w:hint="eastAsia"/>
                <w:sz w:val="20"/>
                <w:szCs w:val="20"/>
              </w:rPr>
              <w:t>暴力団又は暴力団の構成員等の統制下にある</w:t>
            </w:r>
            <w:r w:rsidR="001B4F2F">
              <w:rPr>
                <w:rFonts w:ascii="ＭＳ ゴシック" w:eastAsia="ＭＳ ゴシック" w:hAnsi="ＭＳ ゴシック" w:hint="eastAsia"/>
                <w:sz w:val="20"/>
                <w:szCs w:val="20"/>
              </w:rPr>
              <w:t>もの</w:t>
            </w:r>
          </w:p>
          <w:p w:rsidR="00573669" w:rsidRPr="00573669" w:rsidRDefault="00573669" w:rsidP="002628AE">
            <w:pPr>
              <w:spacing w:line="240" w:lineRule="exact"/>
              <w:ind w:leftChars="100" w:left="410" w:hangingChars="100" w:hanging="200"/>
              <w:rPr>
                <w:rFonts w:ascii="ＭＳ ゴシック" w:eastAsia="ＭＳ ゴシック" w:hAnsi="ＭＳ ゴシック"/>
                <w:sz w:val="20"/>
                <w:szCs w:val="20"/>
              </w:rPr>
            </w:pPr>
          </w:p>
        </w:tc>
      </w:tr>
    </w:tbl>
    <w:p w:rsidR="00573669" w:rsidRDefault="00573669" w:rsidP="008060B1">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832AA2">
        <w:trPr>
          <w:cantSplit/>
          <w:trHeight w:val="165"/>
        </w:trPr>
        <w:tc>
          <w:tcPr>
            <w:tcW w:w="9761" w:type="dxa"/>
            <w:gridSpan w:val="9"/>
            <w:tcBorders>
              <w:top w:val="single" w:sz="12" w:space="0" w:color="auto"/>
              <w:bottom w:val="nil"/>
            </w:tcBorders>
          </w:tcPr>
          <w:p w:rsidR="00B41593" w:rsidRPr="000B79B1" w:rsidRDefault="00B41593" w:rsidP="00D66233">
            <w:pPr>
              <w:spacing w:line="220" w:lineRule="exact"/>
              <w:jc w:val="left"/>
              <w:rPr>
                <w:rFonts w:eastAsia="ＭＳ ゴシック"/>
              </w:rPr>
            </w:pPr>
          </w:p>
        </w:tc>
      </w:tr>
      <w:tr w:rsidR="00832AA2">
        <w:trPr>
          <w:cantSplit/>
          <w:trHeight w:val="261"/>
        </w:trPr>
        <w:tc>
          <w:tcPr>
            <w:tcW w:w="244" w:type="dxa"/>
            <w:tcBorders>
              <w:top w:val="nil"/>
              <w:bottom w:val="nil"/>
              <w:right w:val="single" w:sz="12" w:space="0" w:color="auto"/>
            </w:tcBorders>
          </w:tcPr>
          <w:p w:rsidR="00B41593" w:rsidRPr="000B79B1" w:rsidRDefault="00B41593" w:rsidP="00D66233">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B41593" w:rsidRPr="000B79B1" w:rsidRDefault="00832AA2" w:rsidP="00D66233">
            <w:pPr>
              <w:spacing w:line="280" w:lineRule="exact"/>
              <w:jc w:val="center"/>
              <w:rPr>
                <w:sz w:val="18"/>
              </w:rPr>
            </w:pPr>
            <w:r w:rsidRPr="000B79B1">
              <w:rPr>
                <w:rFonts w:hint="eastAsia"/>
                <w:sz w:val="18"/>
              </w:rPr>
              <w:t>１</w:t>
            </w:r>
          </w:p>
        </w:tc>
        <w:tc>
          <w:tcPr>
            <w:tcW w:w="8506" w:type="dxa"/>
            <w:gridSpan w:val="2"/>
            <w:tcBorders>
              <w:top w:val="single" w:sz="12" w:space="0" w:color="auto"/>
              <w:left w:val="single" w:sz="4" w:space="0" w:color="auto"/>
              <w:bottom w:val="single" w:sz="4" w:space="0" w:color="auto"/>
            </w:tcBorders>
          </w:tcPr>
          <w:p w:rsidR="00B41593" w:rsidRPr="000B79B1" w:rsidRDefault="00832AA2" w:rsidP="00D66233">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0B79B1" w:rsidRDefault="00B41593" w:rsidP="00D66233">
            <w:pPr>
              <w:spacing w:line="280" w:lineRule="exact"/>
              <w:jc w:val="left"/>
            </w:pPr>
          </w:p>
        </w:tc>
      </w:tr>
      <w:tr w:rsidR="00832AA2">
        <w:trPr>
          <w:cantSplit/>
          <w:trHeight w:val="261"/>
        </w:trPr>
        <w:tc>
          <w:tcPr>
            <w:tcW w:w="244" w:type="dxa"/>
            <w:vMerge w:val="restart"/>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D66233" w:rsidP="00D66233">
            <w:pPr>
              <w:spacing w:line="280" w:lineRule="exact"/>
              <w:jc w:val="left"/>
              <w:rPr>
                <w:rFonts w:ascii="ＭＳ 明朝" w:hAnsi="ＭＳ 明朝"/>
                <w:sz w:val="18"/>
              </w:rPr>
            </w:pPr>
            <w:r w:rsidRPr="00D66233">
              <w:rPr>
                <w:rFonts w:ascii="ＭＳ 明朝" w:hAnsi="ＭＳ 明朝" w:hint="eastAsia"/>
                <w:sz w:val="18"/>
              </w:rPr>
              <w:t>指定特定非営利活動法人が地方税法第314条の７第１項第４号に掲げる寄附金を受け入れる特定非営利活動法人を指定するための基準、手続等に関する条例（平成24年条例第32</w:t>
            </w:r>
            <w:r w:rsidR="001B4F2F">
              <w:rPr>
                <w:rFonts w:ascii="ＭＳ 明朝" w:hAnsi="ＭＳ 明朝" w:hint="eastAsia"/>
                <w:sz w:val="18"/>
              </w:rPr>
              <w:t>号。以下</w:t>
            </w:r>
            <w:r w:rsidRPr="00D66233">
              <w:rPr>
                <w:rFonts w:ascii="ＭＳ 明朝" w:hAnsi="ＭＳ 明朝" w:hint="eastAsia"/>
                <w:sz w:val="18"/>
              </w:rPr>
              <w:t>「条例」という。</w:t>
            </w:r>
            <w:r w:rsidRPr="00D66233">
              <w:rPr>
                <w:rFonts w:ascii="ＭＳ 明朝" w:hAnsi="ＭＳ 明朝"/>
                <w:sz w:val="18"/>
              </w:rPr>
              <w:t>）</w:t>
            </w:r>
            <w:r w:rsidRPr="00D66233">
              <w:rPr>
                <w:rFonts w:ascii="ＭＳ 明朝" w:hAnsi="ＭＳ 明朝" w:hint="eastAsia"/>
                <w:sz w:val="18"/>
              </w:rPr>
              <w:t>第19</w:t>
            </w:r>
            <w:r w:rsidRPr="00D66233">
              <w:rPr>
                <w:rFonts w:ascii="ＭＳ 明朝" w:hAnsi="ＭＳ 明朝"/>
                <w:sz w:val="18"/>
              </w:rPr>
              <w:t>条第１項各号（第３号から第５号まで</w:t>
            </w:r>
            <w:r w:rsidRPr="00D66233">
              <w:rPr>
                <w:rFonts w:ascii="ＭＳ 明朝" w:hAnsi="ＭＳ 明朝" w:hint="eastAsia"/>
                <w:sz w:val="18"/>
              </w:rPr>
              <w:t>、第７号</w:t>
            </w:r>
            <w:r w:rsidRPr="00D66233">
              <w:rPr>
                <w:rFonts w:ascii="ＭＳ 明朝" w:hAnsi="ＭＳ 明朝"/>
                <w:sz w:val="18"/>
              </w:rPr>
              <w:t>及び第８号を除く。「２</w:t>
            </w:r>
            <w:r w:rsidRPr="00D66233">
              <w:rPr>
                <w:rFonts w:ascii="ＭＳ 明朝" w:hAnsi="ＭＳ 明朝" w:hint="eastAsia"/>
                <w:sz w:val="18"/>
              </w:rPr>
              <w:t>」</w:t>
            </w:r>
            <w:r w:rsidRPr="00D66233">
              <w:rPr>
                <w:rFonts w:ascii="ＭＳ 明朝" w:hAnsi="ＭＳ 明朝"/>
                <w:sz w:val="18"/>
              </w:rPr>
              <w:t>において同じ。）又は第２項各号（第２号（第４条第１項第１号</w:t>
            </w:r>
            <w:r w:rsidRPr="00D66233">
              <w:rPr>
                <w:rFonts w:ascii="ＭＳ 明朝" w:hAnsi="ＭＳ 明朝" w:hint="eastAsia"/>
                <w:sz w:val="18"/>
              </w:rPr>
              <w:t>から</w:t>
            </w:r>
            <w:r w:rsidRPr="00D66233">
              <w:rPr>
                <w:rFonts w:ascii="ＭＳ 明朝" w:hAnsi="ＭＳ 明朝"/>
                <w:sz w:val="18"/>
              </w:rPr>
              <w:t>第</w:t>
            </w:r>
            <w:r w:rsidRPr="00D66233">
              <w:rPr>
                <w:rFonts w:ascii="ＭＳ 明朝" w:hAnsi="ＭＳ 明朝" w:hint="eastAsia"/>
                <w:sz w:val="18"/>
              </w:rPr>
              <w:t>３</w:t>
            </w:r>
            <w:r w:rsidRPr="00D66233">
              <w:rPr>
                <w:rFonts w:ascii="ＭＳ 明朝" w:hAnsi="ＭＳ 明朝"/>
                <w:sz w:val="18"/>
              </w:rPr>
              <w:t>号</w:t>
            </w:r>
            <w:r w:rsidRPr="00D66233">
              <w:rPr>
                <w:rFonts w:ascii="ＭＳ 明朝" w:hAnsi="ＭＳ 明朝" w:hint="eastAsia"/>
                <w:sz w:val="18"/>
              </w:rPr>
              <w:t>まで</w:t>
            </w:r>
            <w:r w:rsidRPr="00D66233">
              <w:rPr>
                <w:rFonts w:ascii="ＭＳ 明朝" w:hAnsi="ＭＳ 明朝"/>
                <w:sz w:val="18"/>
              </w:rPr>
              <w:t>に掲げる基準に適合しなくなった場合に限る。）を除く。「２</w:t>
            </w:r>
            <w:r w:rsidRPr="00D66233">
              <w:rPr>
                <w:rFonts w:ascii="ＭＳ 明朝" w:hAnsi="ＭＳ 明朝" w:hint="eastAsia"/>
                <w:sz w:val="18"/>
              </w:rPr>
              <w:t>」</w:t>
            </w:r>
            <w:r w:rsidRPr="00D66233">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val="restart"/>
            <w:tcBorders>
              <w:top w:val="nil"/>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42"/>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認定特定非営利活動法人が特定非営利活動促進法（平成10年法律第７号。以下「法」という。）第67条第１項若しくは第２項の規定により法第44条第１項の認定を取り消された場合又は法第58条第１項の</w:t>
            </w:r>
            <w:r w:rsidR="00282E4B">
              <w:rPr>
                <w:rFonts w:ascii="ＭＳ 明朝" w:hAnsi="ＭＳ 明朝" w:hint="eastAsia"/>
                <w:sz w:val="18"/>
              </w:rPr>
              <w:t>特例認定</w:t>
            </w:r>
            <w:r w:rsidRPr="00461D76">
              <w:rPr>
                <w:rFonts w:ascii="ＭＳ 明朝" w:hAnsi="ＭＳ 明朝" w:hint="eastAsia"/>
                <w:sz w:val="18"/>
              </w:rPr>
              <w:t>を受けた特定非営利活動法人が法第67条第３項において準用する同条第１項若しくは第２項の規定により法第58条第１項の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を取り消された場合において、その取消しの原因となった事実があった日以前１年内に当該認定特定非営利活動法人又は当該</w:t>
            </w:r>
            <w:r w:rsidR="00282E4B">
              <w:rPr>
                <w:rFonts w:ascii="ＭＳ 明朝" w:hAnsi="ＭＳ 明朝" w:hint="eastAsia"/>
                <w:sz w:val="18"/>
              </w:rPr>
              <w:t>特例認定</w:t>
            </w:r>
            <w:r w:rsidRPr="00461D76">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613"/>
        </w:trPr>
        <w:tc>
          <w:tcPr>
            <w:tcW w:w="244" w:type="dxa"/>
            <w:vMerge/>
            <w:tcBorders>
              <w:top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rsidR="00B41593" w:rsidRPr="000B79B1" w:rsidRDefault="00B41593" w:rsidP="00D66233">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center"/>
              <w:rPr>
                <w:rFonts w:ascii="ＭＳ 明朝" w:hAnsi="ＭＳ 明朝"/>
                <w:sz w:val="18"/>
              </w:rPr>
            </w:pPr>
            <w:r>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461D76" w:rsidP="00D66233">
            <w:pPr>
              <w:spacing w:line="280" w:lineRule="exact"/>
              <w:jc w:val="left"/>
              <w:rPr>
                <w:rFonts w:ascii="ＭＳ 明朝" w:hAnsi="ＭＳ 明朝"/>
                <w:sz w:val="18"/>
              </w:rPr>
            </w:pPr>
            <w:r w:rsidRPr="00461D76">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1593"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right w:val="single" w:sz="12" w:space="0" w:color="auto"/>
            </w:tcBorders>
            <w:shd w:val="clear" w:color="auto" w:fill="auto"/>
          </w:tcPr>
          <w:p w:rsidR="00B41593" w:rsidRPr="000B79B1" w:rsidRDefault="00B41593" w:rsidP="00D66233">
            <w:pPr>
              <w:spacing w:line="280" w:lineRule="exact"/>
              <w:jc w:val="left"/>
            </w:pPr>
          </w:p>
        </w:tc>
      </w:tr>
      <w:tr w:rsidR="00832AA2">
        <w:trPr>
          <w:cantSplit/>
          <w:trHeight w:val="264"/>
        </w:trPr>
        <w:tc>
          <w:tcPr>
            <w:tcW w:w="244" w:type="dxa"/>
            <w:vMerge/>
            <w:tcBorders>
              <w:top w:val="nil"/>
              <w:bottom w:val="single" w:sz="4" w:space="0" w:color="auto"/>
              <w:right w:val="single" w:sz="12" w:space="0" w:color="auto"/>
            </w:tcBorders>
            <w:shd w:val="clear" w:color="auto" w:fill="auto"/>
          </w:tcPr>
          <w:p w:rsidR="00461D76" w:rsidRPr="000B79B1" w:rsidRDefault="00461D76" w:rsidP="00D66233">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shd w:val="clear" w:color="auto" w:fill="auto"/>
            <w:vAlign w:val="center"/>
          </w:tcPr>
          <w:p w:rsidR="00461D76" w:rsidRPr="000B79B1" w:rsidRDefault="00461D76"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D66233">
            <w:pPr>
              <w:spacing w:line="280" w:lineRule="exact"/>
              <w:jc w:val="center"/>
              <w:rPr>
                <w:rFonts w:ascii="ＭＳ 明朝" w:hAnsi="ＭＳ 明朝"/>
                <w:sz w:val="18"/>
                <w:szCs w:val="18"/>
              </w:rPr>
            </w:pPr>
            <w:r>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center"/>
          </w:tcPr>
          <w:p w:rsidR="00461D76" w:rsidRPr="000B79B1" w:rsidRDefault="00832AA2" w:rsidP="00461D76">
            <w:pPr>
              <w:spacing w:line="280" w:lineRule="exact"/>
              <w:rPr>
                <w:rFonts w:ascii="ＭＳ 明朝" w:hAnsi="ＭＳ 明朝"/>
                <w:sz w:val="18"/>
                <w:szCs w:val="18"/>
              </w:rPr>
            </w:pPr>
            <w:r w:rsidRPr="00461D76">
              <w:rPr>
                <w:rFonts w:ascii="ＭＳ 明朝" w:hAnsi="ＭＳ 明朝" w:hint="eastAsia"/>
                <w:sz w:val="18"/>
                <w:szCs w:val="18"/>
              </w:rPr>
              <w:t>法若しくは暴力団員による不当な行為の防止等に関する法律（平成３年法律第</w:t>
            </w:r>
            <w:r w:rsidRPr="00461D76">
              <w:rPr>
                <w:rFonts w:ascii="ＭＳ 明朝" w:hAnsi="ＭＳ 明朝"/>
                <w:sz w:val="18"/>
                <w:szCs w:val="18"/>
              </w:rPr>
              <w:t>77号）の規定</w:t>
            </w:r>
            <w:r w:rsidRPr="00461D76">
              <w:rPr>
                <w:rFonts w:ascii="ＭＳ 明朝" w:hAnsi="ＭＳ 明朝" w:hint="eastAsia"/>
                <w:sz w:val="18"/>
                <w:szCs w:val="18"/>
              </w:rPr>
              <w:t>若しくは神奈川県暴力団排除条例（平成22年神奈川県条例第75号）の規定</w:t>
            </w:r>
            <w:r w:rsidRPr="00461D76">
              <w:rPr>
                <w:rFonts w:ascii="ＭＳ 明朝" w:hAnsi="ＭＳ 明朝"/>
                <w:sz w:val="18"/>
                <w:szCs w:val="18"/>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461D76">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61D76" w:rsidRPr="00986E28" w:rsidRDefault="00832AA2" w:rsidP="00D66233">
            <w:pPr>
              <w:spacing w:line="280" w:lineRule="exact"/>
              <w:jc w:val="center"/>
              <w:rPr>
                <w:sz w:val="18"/>
              </w:rPr>
            </w:pPr>
            <w:r w:rsidRPr="00986E28">
              <w:rPr>
                <w:rFonts w:hint="eastAsia"/>
                <w:sz w:val="18"/>
              </w:rPr>
              <w:t>有</w:t>
            </w:r>
            <w:r w:rsidRPr="00986E28">
              <w:rPr>
                <w:rFonts w:hint="eastAsia"/>
                <w:sz w:val="18"/>
              </w:rPr>
              <w:t xml:space="preserve"> </w:t>
            </w:r>
            <w:r w:rsidRPr="00986E28">
              <w:rPr>
                <w:rFonts w:hint="eastAsia"/>
                <w:sz w:val="18"/>
              </w:rPr>
              <w:t>・</w:t>
            </w:r>
            <w:r w:rsidRPr="00986E28">
              <w:rPr>
                <w:rFonts w:hint="eastAsia"/>
                <w:sz w:val="18"/>
              </w:rPr>
              <w:t xml:space="preserve"> </w:t>
            </w:r>
            <w:r w:rsidRPr="00986E28">
              <w:rPr>
                <w:rFonts w:hint="eastAsia"/>
                <w:sz w:val="18"/>
              </w:rPr>
              <w:t>無</w:t>
            </w:r>
          </w:p>
        </w:tc>
        <w:tc>
          <w:tcPr>
            <w:tcW w:w="310" w:type="dxa"/>
            <w:vMerge/>
            <w:tcBorders>
              <w:left w:val="single" w:sz="12" w:space="0" w:color="auto"/>
              <w:bottom w:val="single" w:sz="4" w:space="0" w:color="auto"/>
              <w:right w:val="single" w:sz="12" w:space="0" w:color="auto"/>
            </w:tcBorders>
            <w:shd w:val="clear" w:color="auto" w:fill="auto"/>
          </w:tcPr>
          <w:p w:rsidR="00461D76" w:rsidRPr="000B79B1" w:rsidRDefault="00461D76" w:rsidP="00D66233">
            <w:pPr>
              <w:spacing w:line="280" w:lineRule="exact"/>
              <w:jc w:val="left"/>
            </w:pPr>
          </w:p>
        </w:tc>
      </w:tr>
      <w:tr w:rsidR="00832AA2">
        <w:trPr>
          <w:cantSplit/>
          <w:trHeight w:val="264"/>
        </w:trPr>
        <w:tc>
          <w:tcPr>
            <w:tcW w:w="244" w:type="dxa"/>
            <w:vMerge/>
            <w:tcBorders>
              <w:top w:val="single" w:sz="4" w:space="0" w:color="auto"/>
              <w:bottom w:val="nil"/>
              <w:right w:val="single" w:sz="12" w:space="0" w:color="auto"/>
            </w:tcBorders>
            <w:shd w:val="clear" w:color="auto" w:fill="auto"/>
          </w:tcPr>
          <w:p w:rsidR="00B41593" w:rsidRPr="000B79B1" w:rsidRDefault="00B41593" w:rsidP="00D66233">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shd w:val="clear" w:color="auto" w:fill="auto"/>
            <w:vAlign w:val="center"/>
          </w:tcPr>
          <w:p w:rsidR="00B41593" w:rsidRPr="000B79B1" w:rsidRDefault="00B41593" w:rsidP="00D66233">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D66233">
            <w:pPr>
              <w:spacing w:line="280" w:lineRule="exact"/>
              <w:jc w:val="center"/>
              <w:rPr>
                <w:rFonts w:ascii="ＭＳ 明朝" w:hAnsi="ＭＳ 明朝"/>
                <w:sz w:val="18"/>
                <w:szCs w:val="18"/>
              </w:rPr>
            </w:pPr>
            <w:r>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shd w:val="clear" w:color="auto" w:fill="auto"/>
            <w:vAlign w:val="center"/>
          </w:tcPr>
          <w:p w:rsidR="00B41593" w:rsidRPr="000B79B1" w:rsidRDefault="00461D76" w:rsidP="00461D76">
            <w:pPr>
              <w:spacing w:line="280" w:lineRule="exact"/>
              <w:ind w:leftChars="-13" w:left="-27"/>
              <w:rPr>
                <w:rFonts w:ascii="ＭＳ 明朝" w:hAnsi="ＭＳ 明朝"/>
                <w:sz w:val="18"/>
                <w:szCs w:val="18"/>
              </w:rPr>
            </w:pPr>
            <w:r w:rsidRPr="00461D76">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1593" w:rsidRPr="000B79B1" w:rsidRDefault="00832AA2" w:rsidP="00D66233">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986E28">
              <w:rPr>
                <w:rFonts w:hint="eastAsia"/>
                <w:sz w:val="18"/>
              </w:rPr>
              <w:t xml:space="preserve"> </w:t>
            </w:r>
            <w:r w:rsidRPr="00986E28">
              <w:rPr>
                <w:rFonts w:hint="eastAsia"/>
                <w:sz w:val="18"/>
              </w:rPr>
              <w:t>無</w:t>
            </w:r>
          </w:p>
        </w:tc>
        <w:tc>
          <w:tcPr>
            <w:tcW w:w="310" w:type="dxa"/>
            <w:vMerge/>
            <w:tcBorders>
              <w:top w:val="single" w:sz="4" w:space="0" w:color="auto"/>
              <w:left w:val="single" w:sz="12" w:space="0" w:color="auto"/>
              <w:bottom w:val="nil"/>
              <w:right w:val="single" w:sz="12" w:space="0" w:color="auto"/>
            </w:tcBorders>
            <w:shd w:val="clear" w:color="auto" w:fill="auto"/>
          </w:tcPr>
          <w:p w:rsidR="00B41593" w:rsidRPr="000B79B1" w:rsidRDefault="00B41593" w:rsidP="00D66233">
            <w:pPr>
              <w:spacing w:line="280" w:lineRule="exact"/>
              <w:jc w:val="left"/>
            </w:pPr>
          </w:p>
        </w:tc>
      </w:tr>
      <w:tr w:rsidR="00832AA2">
        <w:trPr>
          <w:trHeight w:val="109"/>
        </w:trPr>
        <w:tc>
          <w:tcPr>
            <w:tcW w:w="254" w:type="dxa"/>
            <w:gridSpan w:val="2"/>
            <w:tcBorders>
              <w:top w:val="nil"/>
              <w:bottom w:val="nil"/>
              <w:right w:val="nil"/>
            </w:tcBorders>
          </w:tcPr>
          <w:p w:rsidR="00B41593" w:rsidRPr="000B79B1" w:rsidRDefault="00B41593" w:rsidP="00D66233">
            <w:pPr>
              <w:spacing w:line="220" w:lineRule="exact"/>
              <w:jc w:val="left"/>
            </w:pPr>
          </w:p>
        </w:tc>
        <w:tc>
          <w:tcPr>
            <w:tcW w:w="9507" w:type="dxa"/>
            <w:gridSpan w:val="7"/>
            <w:tcBorders>
              <w:top w:val="nil"/>
              <w:left w:val="nil"/>
              <w:bottom w:val="nil"/>
            </w:tcBorders>
          </w:tcPr>
          <w:p w:rsidR="00B41593" w:rsidRPr="000B79B1" w:rsidRDefault="00B41593" w:rsidP="00D66233">
            <w:pPr>
              <w:spacing w:line="220" w:lineRule="exact"/>
              <w:jc w:val="left"/>
            </w:pPr>
          </w:p>
        </w:tc>
      </w:tr>
      <w:tr w:rsidR="00832AA2">
        <w:trPr>
          <w:cantSplit/>
          <w:trHeight w:val="275"/>
        </w:trPr>
        <w:tc>
          <w:tcPr>
            <w:tcW w:w="254" w:type="dxa"/>
            <w:gridSpan w:val="2"/>
            <w:tcBorders>
              <w:top w:val="nil"/>
              <w:bottom w:val="nil"/>
            </w:tcBorders>
            <w:shd w:val="clear" w:color="auto" w:fill="auto"/>
          </w:tcPr>
          <w:p w:rsidR="00B41593" w:rsidRPr="000B79B1" w:rsidRDefault="00B41593" w:rsidP="00D66233">
            <w:pPr>
              <w:spacing w:line="280" w:lineRule="exact"/>
              <w:jc w:val="left"/>
            </w:pPr>
          </w:p>
        </w:tc>
        <w:tc>
          <w:tcPr>
            <w:tcW w:w="540" w:type="dxa"/>
            <w:gridSpan w:val="2"/>
            <w:tcBorders>
              <w:top w:val="single" w:sz="12" w:space="0" w:color="auto"/>
              <w:bottom w:val="single" w:sz="12" w:space="0" w:color="auto"/>
              <w:right w:val="single" w:sz="4" w:space="0" w:color="auto"/>
            </w:tcBorders>
            <w:shd w:val="clear" w:color="auto" w:fill="auto"/>
          </w:tcPr>
          <w:p w:rsidR="00B41593" w:rsidRPr="000B79B1" w:rsidRDefault="00832AA2" w:rsidP="00D66233">
            <w:pPr>
              <w:spacing w:line="280" w:lineRule="exact"/>
              <w:jc w:val="center"/>
              <w:rPr>
                <w:sz w:val="18"/>
              </w:rPr>
            </w:pPr>
            <w:r w:rsidRPr="000B79B1">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D66233">
            <w:pPr>
              <w:spacing w:line="280" w:lineRule="exact"/>
              <w:jc w:val="left"/>
              <w:rPr>
                <w:sz w:val="18"/>
              </w:rPr>
            </w:pPr>
            <w:r w:rsidRPr="00461D76">
              <w:rPr>
                <w:rFonts w:hint="eastAsia"/>
                <w:sz w:val="18"/>
              </w:rPr>
              <w:t>条</w:t>
            </w:r>
            <w:r w:rsidRPr="00461D76">
              <w:rPr>
                <w:rFonts w:ascii="ＭＳ 明朝" w:hAnsi="ＭＳ 明朝" w:hint="eastAsia"/>
                <w:sz w:val="18"/>
              </w:rPr>
              <w:t>例第19</w:t>
            </w:r>
            <w:r w:rsidRPr="00461D76">
              <w:rPr>
                <w:rFonts w:ascii="ＭＳ 明朝" w:hAnsi="ＭＳ 明朝"/>
                <w:sz w:val="18"/>
              </w:rPr>
              <w:t>条第１項各号又は第２項各号のいずれかに該当し、指定を取り消された場合において、その取消しの効力を生じた日</w:t>
            </w:r>
            <w:r w:rsidRPr="00461D76">
              <w:rPr>
                <w:sz w:val="18"/>
              </w:rPr>
              <w:t>から５年を経過しない</w:t>
            </w:r>
            <w:r w:rsidR="001B4F2F">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D66233">
            <w:pPr>
              <w:spacing w:line="280" w:lineRule="exact"/>
              <w:jc w:val="center"/>
              <w:rPr>
                <w:sz w:val="18"/>
              </w:rPr>
            </w:pPr>
            <w:r w:rsidRPr="00986E28">
              <w:rPr>
                <w:rFonts w:hint="eastAsia"/>
                <w:sz w:val="18"/>
              </w:rPr>
              <w:t>はい・</w:t>
            </w:r>
            <w:r w:rsidRPr="00986E28">
              <w:rPr>
                <w:rFonts w:hint="eastAsia"/>
                <w:sz w:val="18"/>
              </w:rPr>
              <w:t xml:space="preserve"> </w:t>
            </w:r>
            <w:r w:rsidRPr="00986E28">
              <w:rPr>
                <w:rFonts w:hint="eastAsia"/>
                <w:sz w:val="18"/>
              </w:rPr>
              <w:t>いいえ</w:t>
            </w:r>
          </w:p>
        </w:tc>
        <w:tc>
          <w:tcPr>
            <w:tcW w:w="316" w:type="dxa"/>
            <w:gridSpan w:val="2"/>
            <w:tcBorders>
              <w:top w:val="nil"/>
              <w:bottom w:val="nil"/>
            </w:tcBorders>
            <w:shd w:val="clear" w:color="auto" w:fill="auto"/>
          </w:tcPr>
          <w:p w:rsidR="00B41593" w:rsidRPr="000B79B1" w:rsidRDefault="00B41593" w:rsidP="00D66233">
            <w:pPr>
              <w:spacing w:line="280" w:lineRule="exact"/>
              <w:jc w:val="left"/>
            </w:pPr>
          </w:p>
        </w:tc>
      </w:tr>
      <w:tr w:rsidR="00832AA2">
        <w:trPr>
          <w:trHeight w:val="5153"/>
        </w:trPr>
        <w:tc>
          <w:tcPr>
            <w:tcW w:w="9761" w:type="dxa"/>
            <w:gridSpan w:val="9"/>
            <w:tcBorders>
              <w:top w:val="nil"/>
              <w:bottom w:val="single" w:sz="12" w:space="0" w:color="auto"/>
            </w:tcBorders>
          </w:tcPr>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461D76" w:rsidRDefault="00461D76" w:rsidP="00FD680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w:t>
                  </w:r>
                  <w:r w:rsidRPr="00461D76">
                    <w:rPr>
                      <w:rFonts w:ascii="ＭＳ 明朝" w:hAnsi="ＭＳ 明朝"/>
                      <w:sz w:val="18"/>
                    </w:rPr>
                    <w:t>第１項</w:t>
                  </w:r>
                  <w:r w:rsidRPr="00461D76">
                    <w:rPr>
                      <w:rFonts w:ascii="ＭＳ 明朝" w:hAnsi="ＭＳ 明朝" w:hint="eastAsia"/>
                      <w:sz w:val="18"/>
                    </w:rPr>
                    <w:t>又は</w:t>
                  </w:r>
                  <w:r w:rsidRPr="00461D76">
                    <w:rPr>
                      <w:rFonts w:ascii="ＭＳ 明朝" w:hAnsi="ＭＳ 明朝"/>
                      <w:sz w:val="18"/>
                    </w:rPr>
                    <w:t>第２項</w:t>
                  </w:r>
                  <w:r w:rsidRPr="00461D76">
                    <w:rPr>
                      <w:rFonts w:ascii="ＭＳ 明朝" w:hAnsi="ＭＳ 明朝" w:hint="eastAsia"/>
                      <w:sz w:val="18"/>
                    </w:rPr>
                    <w:t>の規定により、法第44条第１項の認定を取り消され、その取消しの日から５年を経過しない</w:t>
                  </w:r>
                  <w:r w:rsidR="001B4F2F">
                    <w:rPr>
                      <w:rFonts w:ascii="ＭＳ 明朝" w:hAnsi="ＭＳ 明朝" w:hint="eastAsia"/>
                      <w:sz w:val="18"/>
                    </w:rPr>
                    <w:t>もの</w:t>
                  </w:r>
                </w:p>
              </w:tc>
              <w:tc>
                <w:tcPr>
                  <w:tcW w:w="1418" w:type="dxa"/>
                  <w:tcBorders>
                    <w:top w:val="single" w:sz="12" w:space="0" w:color="auto"/>
                    <w:left w:val="single" w:sz="4" w:space="0" w:color="auto"/>
                    <w:bottom w:val="single" w:sz="12" w:space="0" w:color="auto"/>
                  </w:tcBorders>
                  <w:shd w:val="clear" w:color="auto" w:fill="auto"/>
                  <w:vAlign w:val="center"/>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Default="00B41593"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FD6805">
                  <w:pPr>
                    <w:framePr w:hSpace="142" w:wrap="around" w:vAnchor="page" w:hAnchor="margin" w:y="852"/>
                    <w:spacing w:line="280" w:lineRule="exact"/>
                    <w:jc w:val="center"/>
                    <w:rPr>
                      <w:sz w:val="18"/>
                    </w:rPr>
                  </w:pPr>
                  <w:r>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FD680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法第67条第３項において準用する同条第１項又は第２項の規定により、法第58条第１項の</w:t>
                  </w:r>
                  <w:r w:rsidR="00282E4B">
                    <w:rPr>
                      <w:rFonts w:ascii="ＭＳ 明朝" w:hAnsi="ＭＳ 明朝" w:hint="eastAsia"/>
                      <w:sz w:val="18"/>
                    </w:rPr>
                    <w:t>特例認定</w:t>
                  </w:r>
                  <w:r w:rsidRPr="00461D76">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tcBorders>
                    <w:top w:val="single" w:sz="12" w:space="0" w:color="auto"/>
                    <w:bottom w:val="single" w:sz="12" w:space="0" w:color="auto"/>
                    <w:right w:val="single" w:sz="4" w:space="0" w:color="auto"/>
                  </w:tcBorders>
                  <w:shd w:val="clear" w:color="auto" w:fill="auto"/>
                </w:tcPr>
                <w:p w:rsidR="00461D76" w:rsidRPr="000B79B1" w:rsidRDefault="00832AA2" w:rsidP="00FD6805">
                  <w:pPr>
                    <w:framePr w:hSpace="142" w:wrap="around" w:vAnchor="page" w:hAnchor="margin" w:y="852"/>
                    <w:spacing w:line="280" w:lineRule="exact"/>
                    <w:jc w:val="center"/>
                    <w:rPr>
                      <w:sz w:val="18"/>
                    </w:rPr>
                  </w:pPr>
                  <w:r>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461D76" w:rsidRPr="00461D76" w:rsidRDefault="00832AA2" w:rsidP="00FD6805">
                  <w:pPr>
                    <w:framePr w:hSpace="142" w:wrap="around" w:vAnchor="page" w:hAnchor="margin" w:y="852"/>
                    <w:spacing w:line="280" w:lineRule="exact"/>
                    <w:jc w:val="left"/>
                    <w:rPr>
                      <w:rFonts w:ascii="ＭＳ 明朝" w:hAnsi="ＭＳ 明朝"/>
                      <w:sz w:val="18"/>
                    </w:rPr>
                  </w:pPr>
                  <w:r w:rsidRPr="00461D76">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461D76"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461D76" w:rsidRDefault="00461D76" w:rsidP="00D66233">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5"/>
              </w:trPr>
              <w:tc>
                <w:tcPr>
                  <w:tcW w:w="567" w:type="dxa"/>
                  <w:shd w:val="clear" w:color="auto" w:fill="auto"/>
                </w:tcPr>
                <w:p w:rsidR="00B41593" w:rsidRPr="000B79B1" w:rsidRDefault="00461D76" w:rsidP="00FD6805">
                  <w:pPr>
                    <w:framePr w:hSpace="142" w:wrap="around" w:vAnchor="page" w:hAnchor="margin" w:y="852"/>
                    <w:spacing w:line="280" w:lineRule="exact"/>
                    <w:jc w:val="center"/>
                    <w:rPr>
                      <w:sz w:val="18"/>
                    </w:rPr>
                  </w:pPr>
                  <w:r>
                    <w:rPr>
                      <w:rFonts w:hint="eastAsia"/>
                      <w:sz w:val="18"/>
                    </w:rPr>
                    <w:t>６</w:t>
                  </w:r>
                </w:p>
              </w:tc>
              <w:tc>
                <w:tcPr>
                  <w:tcW w:w="7229" w:type="dxa"/>
                  <w:shd w:val="clear" w:color="auto" w:fill="auto"/>
                </w:tcPr>
                <w:p w:rsidR="00B41593" w:rsidRPr="000B79B1" w:rsidRDefault="00461D76" w:rsidP="00FD6805">
                  <w:pPr>
                    <w:framePr w:hSpace="142" w:wrap="around" w:vAnchor="page" w:hAnchor="margin" w:y="852"/>
                    <w:spacing w:line="280" w:lineRule="exact"/>
                    <w:jc w:val="left"/>
                    <w:rPr>
                      <w:sz w:val="18"/>
                    </w:rPr>
                  </w:pPr>
                  <w:r w:rsidRPr="00461D76">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832AA2">
              <w:trPr>
                <w:cantSplit/>
                <w:trHeight w:val="272"/>
              </w:trPr>
              <w:tc>
                <w:tcPr>
                  <w:tcW w:w="567" w:type="dxa"/>
                  <w:tcBorders>
                    <w:top w:val="single" w:sz="12" w:space="0" w:color="auto"/>
                    <w:bottom w:val="single" w:sz="12" w:space="0" w:color="auto"/>
                    <w:right w:val="single" w:sz="4" w:space="0" w:color="auto"/>
                  </w:tcBorders>
                  <w:shd w:val="clear" w:color="auto" w:fill="auto"/>
                </w:tcPr>
                <w:p w:rsidR="00B41593" w:rsidRPr="000B79B1" w:rsidRDefault="00461D76" w:rsidP="00FD6805">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shd w:val="clear" w:color="auto" w:fill="auto"/>
                </w:tcPr>
                <w:p w:rsidR="00B41593" w:rsidRPr="000B79B1" w:rsidRDefault="00461D76" w:rsidP="00FD6805">
                  <w:pPr>
                    <w:framePr w:hSpace="142" w:wrap="around" w:vAnchor="page" w:hAnchor="margin" w:y="852"/>
                    <w:spacing w:line="280" w:lineRule="exact"/>
                    <w:jc w:val="left"/>
                    <w:rPr>
                      <w:sz w:val="18"/>
                    </w:rPr>
                  </w:pPr>
                  <w:r w:rsidRPr="00461D76">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832AA2">
              <w:trPr>
                <w:cantSplit/>
                <w:trHeight w:val="272"/>
              </w:trPr>
              <w:tc>
                <w:tcPr>
                  <w:tcW w:w="567" w:type="dxa"/>
                  <w:gridSpan w:val="2"/>
                  <w:tcBorders>
                    <w:top w:val="single" w:sz="12" w:space="0" w:color="auto"/>
                    <w:bottom w:val="nil"/>
                    <w:right w:val="single" w:sz="4" w:space="0" w:color="auto"/>
                  </w:tcBorders>
                </w:tcPr>
                <w:p w:rsidR="00B41593" w:rsidRPr="000B79B1" w:rsidRDefault="00461D76" w:rsidP="00FD6805">
                  <w:pPr>
                    <w:framePr w:hSpace="142" w:wrap="around" w:vAnchor="page" w:hAnchor="margin" w:y="852"/>
                    <w:spacing w:line="280" w:lineRule="exact"/>
                    <w:jc w:val="center"/>
                    <w:rPr>
                      <w:rFonts w:ascii="ＭＳ 明朝" w:hAnsi="ＭＳ 明朝"/>
                      <w:sz w:val="18"/>
                    </w:rPr>
                  </w:pPr>
                  <w:r>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B41593" w:rsidRPr="000B79B1" w:rsidRDefault="00832AA2" w:rsidP="00FD6805">
                  <w:pPr>
                    <w:framePr w:hSpace="142" w:wrap="around" w:vAnchor="page" w:hAnchor="margin" w:y="852"/>
                    <w:spacing w:line="280" w:lineRule="exact"/>
                    <w:jc w:val="left"/>
                    <w:rPr>
                      <w:sz w:val="18"/>
                    </w:rPr>
                  </w:pPr>
                  <w:r w:rsidRPr="000B79B1">
                    <w:rPr>
                      <w:rFonts w:hint="eastAsia"/>
                      <w:sz w:val="18"/>
                    </w:rPr>
                    <w:t>次のいずれかに</w:t>
                  </w:r>
                  <w:r w:rsidR="001B4F2F">
                    <w:rPr>
                      <w:rFonts w:hint="eastAsia"/>
                      <w:sz w:val="18"/>
                    </w:rPr>
                    <w:t>該当するもの</w:t>
                  </w:r>
                </w:p>
              </w:tc>
            </w:tr>
            <w:tr w:rsidR="00832AA2">
              <w:trPr>
                <w:cantSplit/>
                <w:trHeight w:val="272"/>
              </w:trPr>
              <w:tc>
                <w:tcPr>
                  <w:tcW w:w="240" w:type="dxa"/>
                  <w:vMerge w:val="restart"/>
                  <w:tcBorders>
                    <w:top w:val="nil"/>
                    <w:left w:val="single" w:sz="12" w:space="0" w:color="auto"/>
                    <w:bottom w:val="nil"/>
                    <w:right w:val="single" w:sz="4" w:space="0" w:color="auto"/>
                  </w:tcBorders>
                  <w:shd w:val="clear" w:color="auto" w:fill="auto"/>
                </w:tcPr>
                <w:p w:rsidR="00B41593" w:rsidRPr="000B79B1" w:rsidRDefault="00B41593" w:rsidP="00FD6805">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FD6805">
                  <w:pPr>
                    <w:framePr w:hSpace="142" w:wrap="around" w:vAnchor="page" w:hAnchor="margin" w:y="852"/>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B41593" w:rsidRPr="000B79B1" w:rsidRDefault="00832AA2" w:rsidP="00FD6805">
                  <w:pPr>
                    <w:framePr w:hSpace="142" w:wrap="around" w:vAnchor="page" w:hAnchor="margin" w:y="852"/>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r w:rsidR="00832AA2">
              <w:trPr>
                <w:cantSplit/>
                <w:trHeight w:val="271"/>
              </w:trPr>
              <w:tc>
                <w:tcPr>
                  <w:tcW w:w="240" w:type="dxa"/>
                  <w:vMerge/>
                  <w:tcBorders>
                    <w:top w:val="nil"/>
                    <w:left w:val="single" w:sz="12" w:space="0" w:color="auto"/>
                    <w:bottom w:val="single" w:sz="12" w:space="0" w:color="auto"/>
                    <w:right w:val="single" w:sz="4" w:space="0" w:color="auto"/>
                  </w:tcBorders>
                  <w:shd w:val="clear" w:color="auto" w:fill="auto"/>
                </w:tcPr>
                <w:p w:rsidR="00B41593" w:rsidRPr="000B79B1" w:rsidRDefault="00B41593" w:rsidP="00FD6805">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FD6805">
                  <w:pPr>
                    <w:framePr w:hSpace="142" w:wrap="around" w:vAnchor="page" w:hAnchor="margin" w:y="852"/>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shd w:val="clear" w:color="auto" w:fill="auto"/>
                </w:tcPr>
                <w:p w:rsidR="00B41593" w:rsidRPr="000B79B1" w:rsidRDefault="00832AA2" w:rsidP="00FD6805">
                  <w:pPr>
                    <w:framePr w:hSpace="142" w:wrap="around" w:vAnchor="page" w:hAnchor="margin" w:y="852"/>
                    <w:spacing w:line="280" w:lineRule="exact"/>
                    <w:jc w:val="left"/>
                    <w:rPr>
                      <w:sz w:val="18"/>
                    </w:rPr>
                  </w:pPr>
                  <w:r w:rsidRPr="000B79B1">
                    <w:rPr>
                      <w:rFonts w:hint="eastAsia"/>
                      <w:sz w:val="18"/>
                    </w:rPr>
                    <w:t>暴力団又は暴力団の構成員等の統制下にある</w:t>
                  </w:r>
                  <w:r w:rsidR="001B4F2F">
                    <w:rPr>
                      <w:rFonts w:hint="eastAsia"/>
                      <w:sz w:val="18"/>
                    </w:rPr>
                    <w:t>もの</w:t>
                  </w:r>
                </w:p>
              </w:tc>
              <w:tc>
                <w:tcPr>
                  <w:tcW w:w="1418" w:type="dxa"/>
                  <w:tcBorders>
                    <w:top w:val="single" w:sz="4" w:space="0" w:color="auto"/>
                    <w:left w:val="single" w:sz="4" w:space="0" w:color="auto"/>
                    <w:bottom w:val="single" w:sz="12" w:space="0" w:color="auto"/>
                  </w:tcBorders>
                  <w:shd w:val="clear" w:color="auto" w:fill="auto"/>
                  <w:vAlign w:val="center"/>
                </w:tcPr>
                <w:p w:rsidR="00B41593" w:rsidRPr="000B79B1" w:rsidRDefault="00832AA2" w:rsidP="00FD6805">
                  <w:pPr>
                    <w:framePr w:hSpace="142" w:wrap="around" w:vAnchor="page" w:hAnchor="margin" w:y="852"/>
                    <w:spacing w:line="280" w:lineRule="exact"/>
                    <w:jc w:val="center"/>
                    <w:rPr>
                      <w:sz w:val="18"/>
                    </w:rPr>
                  </w:pPr>
                  <w:r w:rsidRPr="000B79B1">
                    <w:rPr>
                      <w:rFonts w:hint="eastAsia"/>
                      <w:sz w:val="18"/>
                    </w:rPr>
                    <w:t>はい・</w:t>
                  </w:r>
                  <w:r w:rsidRPr="00986E28">
                    <w:rPr>
                      <w:rFonts w:hint="eastAsia"/>
                      <w:sz w:val="18"/>
                    </w:rPr>
                    <w:t>いいえ</w:t>
                  </w:r>
                </w:p>
              </w:tc>
            </w:tr>
          </w:tbl>
          <w:p w:rsidR="00B41593" w:rsidRPr="000B79B1" w:rsidRDefault="00B41593" w:rsidP="00D66233">
            <w:pPr>
              <w:spacing w:line="280" w:lineRule="exact"/>
              <w:rPr>
                <w:rFonts w:ascii="ＭＳ ゴシック" w:eastAsia="ＭＳ ゴシック" w:hAnsi="ＭＳ ゴシック"/>
                <w:sz w:val="18"/>
                <w:szCs w:val="18"/>
              </w:rPr>
            </w:pPr>
          </w:p>
        </w:tc>
      </w:tr>
    </w:tbl>
    <w:p w:rsidR="008060B1" w:rsidRDefault="008060B1"/>
    <w:tbl>
      <w:tblPr>
        <w:tblStyle w:val="a9"/>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76"/>
      </w:tblGrid>
      <w:tr w:rsidR="003A6B32" w:rsidTr="00950C80">
        <w:tc>
          <w:tcPr>
            <w:tcW w:w="9776" w:type="dxa"/>
          </w:tcPr>
          <w:p w:rsidR="003A6B32" w:rsidRDefault="003A6B32" w:rsidP="003A6B32">
            <w:pPr>
              <w:spacing w:beforeLines="50" w:before="170"/>
              <w:ind w:firstLineChars="100" w:firstLine="220"/>
              <w:rPr>
                <w:rFonts w:ascii="ＭＳ ゴシック" w:eastAsia="ＭＳ ゴシック" w:hAnsi="ＭＳ ゴシック"/>
                <w:sz w:val="22"/>
                <w:szCs w:val="22"/>
              </w:rPr>
            </w:pPr>
          </w:p>
          <w:p w:rsidR="003A6B32" w:rsidRPr="005B6E3A" w:rsidRDefault="003A6B32" w:rsidP="003A6B32">
            <w:pPr>
              <w:spacing w:beforeLines="50" w:before="170"/>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欠格事由１から８</w:t>
            </w:r>
            <w:r w:rsidRPr="005B6E3A">
              <w:rPr>
                <w:rFonts w:ascii="ＭＳ ゴシック" w:eastAsia="ＭＳ ゴシック" w:hAnsi="ＭＳ ゴシック" w:hint="eastAsia"/>
                <w:sz w:val="22"/>
                <w:szCs w:val="22"/>
              </w:rPr>
              <w:t>のいずれにも該当しないことを誓約します。</w:t>
            </w:r>
          </w:p>
          <w:p w:rsidR="003A6B32" w:rsidRPr="005B6E3A" w:rsidRDefault="003A6B32" w:rsidP="003A6B32">
            <w:pPr>
              <w:spacing w:beforeLines="50" w:before="170"/>
              <w:ind w:firstLineChars="100" w:firstLine="220"/>
              <w:rPr>
                <w:rFonts w:ascii="ＭＳ 明朝" w:hAnsi="ＭＳ 明朝"/>
                <w:sz w:val="22"/>
                <w:szCs w:val="22"/>
              </w:rPr>
            </w:pPr>
            <w:r>
              <w:rPr>
                <w:rFonts w:hint="eastAsia"/>
                <w:sz w:val="22"/>
                <w:szCs w:val="22"/>
              </w:rPr>
              <w:t xml:space="preserve">　　</w:t>
            </w:r>
            <w:r>
              <w:rPr>
                <w:rFonts w:ascii="ＭＳ 明朝" w:hAnsi="ＭＳ 明朝" w:hint="eastAsia"/>
                <w:sz w:val="22"/>
                <w:szCs w:val="22"/>
              </w:rPr>
              <w:t xml:space="preserve">　　　　</w:t>
            </w:r>
            <w:r w:rsidRPr="005B6E3A">
              <w:rPr>
                <w:rFonts w:ascii="ＭＳ 明朝" w:hAnsi="ＭＳ 明朝" w:hint="eastAsia"/>
                <w:sz w:val="22"/>
                <w:szCs w:val="22"/>
              </w:rPr>
              <w:t xml:space="preserve">年　</w:t>
            </w:r>
            <w:r>
              <w:rPr>
                <w:rFonts w:ascii="ＭＳ 明朝" w:hAnsi="ＭＳ 明朝" w:hint="eastAsia"/>
                <w:sz w:val="22"/>
                <w:szCs w:val="22"/>
              </w:rPr>
              <w:t xml:space="preserve">　月　　</w:t>
            </w:r>
            <w:r w:rsidRPr="005B6E3A">
              <w:rPr>
                <w:rFonts w:ascii="ＭＳ 明朝" w:hAnsi="ＭＳ 明朝" w:hint="eastAsia"/>
                <w:sz w:val="22"/>
                <w:szCs w:val="22"/>
              </w:rPr>
              <w:t>日</w:t>
            </w:r>
          </w:p>
          <w:p w:rsidR="003A6B32" w:rsidRDefault="003A6B32" w:rsidP="003A6B32">
            <w:pPr>
              <w:spacing w:beforeLines="50" w:before="170" w:line="480" w:lineRule="exact"/>
              <w:ind w:firstLineChars="1675" w:firstLine="3685"/>
              <w:rPr>
                <w:rFonts w:ascii="ＭＳ ゴシック" w:eastAsia="ＭＳ ゴシック" w:hAnsi="ＭＳ ゴシック"/>
                <w:sz w:val="22"/>
                <w:szCs w:val="22"/>
                <w:u w:val="single"/>
              </w:rPr>
            </w:pP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sz w:val="22"/>
                <w:szCs w:val="22"/>
                <w:u w:val="single"/>
              </w:rPr>
              <w:t xml:space="preserve">主たる事務所の所在地　</w:t>
            </w:r>
            <w:r w:rsidRPr="00BE0CAF">
              <w:rPr>
                <w:rFonts w:hint="eastAsia"/>
                <w:sz w:val="22"/>
                <w:szCs w:val="22"/>
                <w:u w:val="single"/>
              </w:rPr>
              <w:t xml:space="preserve">　　</w:t>
            </w:r>
            <w:r>
              <w:rPr>
                <w:rFonts w:hint="eastAsia"/>
                <w:sz w:val="22"/>
                <w:szCs w:val="22"/>
                <w:u w:val="single"/>
              </w:rPr>
              <w:t xml:space="preserve">　　　　　　　　　　　　　　　　　</w:t>
            </w:r>
          </w:p>
          <w:p w:rsidR="003A6B32" w:rsidRPr="00BE0CAF" w:rsidRDefault="003A6B32" w:rsidP="003A6B32">
            <w:pPr>
              <w:spacing w:beforeLines="50" w:before="170" w:line="480" w:lineRule="exact"/>
              <w:ind w:firstLineChars="1200" w:firstLine="2640"/>
              <w:rPr>
                <w:sz w:val="22"/>
                <w:szCs w:val="22"/>
                <w:u w:val="single"/>
              </w:rPr>
            </w:pPr>
            <w:r>
              <w:rPr>
                <w:rFonts w:ascii="ＭＳ ゴシック" w:eastAsia="ＭＳ ゴシック" w:hAnsi="ＭＳ ゴシック" w:hint="eastAsia"/>
                <w:kern w:val="0"/>
                <w:sz w:val="22"/>
                <w:szCs w:val="22"/>
                <w:u w:val="single"/>
              </w:rPr>
              <w:t xml:space="preserve">法　人　の　名　称　　</w:t>
            </w:r>
            <w:r w:rsidRPr="00BE0CAF">
              <w:rPr>
                <w:rFonts w:hint="eastAsia"/>
                <w:sz w:val="22"/>
                <w:szCs w:val="22"/>
                <w:u w:val="single"/>
              </w:rPr>
              <w:t xml:space="preserve">　</w:t>
            </w:r>
            <w:r>
              <w:rPr>
                <w:rFonts w:hint="eastAsia"/>
                <w:sz w:val="22"/>
                <w:szCs w:val="22"/>
                <w:u w:val="single"/>
              </w:rPr>
              <w:t xml:space="preserve">　</w:t>
            </w:r>
            <w:r w:rsidRPr="00BE0CAF">
              <w:rPr>
                <w:rFonts w:hint="eastAsia"/>
                <w:sz w:val="22"/>
                <w:szCs w:val="22"/>
                <w:u w:val="single"/>
              </w:rPr>
              <w:t xml:space="preserve">　</w:t>
            </w:r>
            <w:r>
              <w:rPr>
                <w:rFonts w:hint="eastAsia"/>
                <w:sz w:val="22"/>
                <w:szCs w:val="22"/>
                <w:u w:val="single"/>
              </w:rPr>
              <w:t xml:space="preserve">　　　　　　　　　　　　　　　　</w:t>
            </w:r>
          </w:p>
          <w:p w:rsidR="003A6B32" w:rsidRDefault="003A6B32" w:rsidP="003A6B32">
            <w:pPr>
              <w:rPr>
                <w:rFonts w:ascii="ＭＳ ゴシック" w:eastAsia="ＭＳ ゴシック" w:hAnsi="ＭＳ ゴシック"/>
                <w:sz w:val="22"/>
                <w:szCs w:val="22"/>
                <w:u w:val="single"/>
              </w:rPr>
            </w:pPr>
          </w:p>
          <w:p w:rsidR="003A6B32" w:rsidRDefault="003A6B32" w:rsidP="003A6B32">
            <w:pPr>
              <w:ind w:firstLineChars="1200" w:firstLine="2640"/>
            </w:pPr>
            <w:r w:rsidRPr="005B6E3A">
              <w:rPr>
                <w:rFonts w:ascii="ＭＳ ゴシック" w:eastAsia="ＭＳ ゴシック" w:hAnsi="ＭＳ ゴシック" w:hint="eastAsia"/>
                <w:sz w:val="22"/>
                <w:szCs w:val="22"/>
                <w:u w:val="single"/>
              </w:rPr>
              <w:t>代</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表</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者</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の</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氏</w:t>
            </w:r>
            <w:r>
              <w:rPr>
                <w:rFonts w:ascii="ＭＳ ゴシック" w:eastAsia="ＭＳ ゴシック" w:hAnsi="ＭＳ ゴシック" w:hint="eastAsia"/>
                <w:sz w:val="22"/>
                <w:szCs w:val="22"/>
                <w:u w:val="single"/>
              </w:rPr>
              <w:t xml:space="preserve">　</w:t>
            </w:r>
            <w:r w:rsidRPr="005B6E3A">
              <w:rPr>
                <w:rFonts w:ascii="ＭＳ ゴシック" w:eastAsia="ＭＳ ゴシック" w:hAnsi="ＭＳ ゴシック" w:hint="eastAsia"/>
                <w:sz w:val="22"/>
                <w:szCs w:val="22"/>
                <w:u w:val="single"/>
              </w:rPr>
              <w:t>名</w:t>
            </w:r>
            <w:r>
              <w:rPr>
                <w:rFonts w:hint="eastAsia"/>
                <w:sz w:val="22"/>
                <w:szCs w:val="22"/>
                <w:u w:val="single"/>
              </w:rPr>
              <w:t xml:space="preserve">　　　　　　　　　　　　　　　　　</w:t>
            </w:r>
            <w:r w:rsidRPr="00BE0CAF">
              <w:rPr>
                <w:rFonts w:hint="eastAsia"/>
                <w:sz w:val="22"/>
                <w:szCs w:val="22"/>
                <w:u w:val="single"/>
              </w:rPr>
              <w:t xml:space="preserve">　</w:t>
            </w:r>
            <w:r w:rsidR="00FD6805">
              <w:rPr>
                <w:rFonts w:hint="eastAsia"/>
                <w:sz w:val="22"/>
                <w:szCs w:val="22"/>
                <w:u w:val="single"/>
              </w:rPr>
              <w:t xml:space="preserve">　</w:t>
            </w:r>
            <w:bookmarkStart w:id="0" w:name="_GoBack"/>
            <w:bookmarkEnd w:id="0"/>
          </w:p>
          <w:p w:rsidR="003A6B32" w:rsidRDefault="003A6B32"/>
          <w:p w:rsidR="003A6B32" w:rsidRDefault="003A6B32"/>
          <w:p w:rsidR="003A6B32" w:rsidRDefault="003A6B32"/>
        </w:tc>
      </w:tr>
    </w:tbl>
    <w:p w:rsidR="00BC68BE" w:rsidRDefault="00BC68BE" w:rsidP="00B41593">
      <w:pPr>
        <w:rPr>
          <w:rFonts w:ascii="ＭＳ ゴシック" w:eastAsia="ＭＳ ゴシック" w:hAnsi="ＭＳ ゴシック"/>
          <w:sz w:val="22"/>
          <w:szCs w:val="22"/>
        </w:rPr>
      </w:pPr>
    </w:p>
    <w:p w:rsidR="001501E5" w:rsidRDefault="00832AA2" w:rsidP="00B41593">
      <w:pPr>
        <w:rPr>
          <w:rFonts w:ascii="ＭＳ ゴシック" w:eastAsia="ＭＳ ゴシック" w:hAnsi="ＭＳ ゴシック"/>
          <w:sz w:val="22"/>
          <w:szCs w:val="22"/>
        </w:rPr>
      </w:pPr>
      <w:r w:rsidRPr="001501E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添付書類</w:t>
      </w:r>
    </w:p>
    <w:p w:rsidR="001501E5" w:rsidRPr="001501E5" w:rsidRDefault="001B4F2F" w:rsidP="001501E5">
      <w:pPr>
        <w:ind w:leftChars="86" w:left="391" w:hangingChars="100" w:hanging="210"/>
        <w:rPr>
          <w:rFonts w:ascii="ＭＳ 明朝" w:hAnsi="ＭＳ 明朝"/>
          <w:szCs w:val="21"/>
        </w:rPr>
      </w:pPr>
      <w:r>
        <w:rPr>
          <w:rFonts w:ascii="ＭＳ 明朝" w:hAnsi="ＭＳ 明朝" w:hint="eastAsia"/>
          <w:szCs w:val="21"/>
        </w:rPr>
        <w:t>・</w:t>
      </w:r>
      <w:r w:rsidR="00832AA2" w:rsidRPr="001501E5">
        <w:rPr>
          <w:rFonts w:ascii="ＭＳ 明朝" w:hAnsi="ＭＳ 明朝" w:hint="eastAsia"/>
          <w:szCs w:val="21"/>
        </w:rPr>
        <w:t>所轄税務署長等から交付を受けた納税証明書「その４」並びに関係都道府県知事及び市区町村長から交付を受けた滞納処分に係る納税証明書を添付してください。</w:t>
      </w:r>
    </w:p>
    <w:p w:rsidR="001501E5" w:rsidRDefault="00832AA2" w:rsidP="001501E5">
      <w:pPr>
        <w:ind w:leftChars="100" w:left="630" w:hangingChars="200" w:hanging="420"/>
        <w:rPr>
          <w:rFonts w:ascii="ＭＳ 明朝" w:hAnsi="ＭＳ 明朝"/>
          <w:szCs w:val="21"/>
        </w:rPr>
      </w:pPr>
      <w:r>
        <w:rPr>
          <w:rFonts w:ascii="ＭＳ 明朝" w:hAnsi="ＭＳ 明朝" w:hint="eastAsia"/>
          <w:szCs w:val="21"/>
        </w:rPr>
        <w:t xml:space="preserve">　（</w:t>
      </w:r>
      <w:r w:rsidRPr="001501E5">
        <w:rPr>
          <w:rFonts w:ascii="ＭＳ 明朝" w:hAnsi="ＭＳ 明朝" w:hint="eastAsia"/>
          <w:szCs w:val="21"/>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r>
        <w:rPr>
          <w:rFonts w:ascii="ＭＳ 明朝" w:hAnsi="ＭＳ 明朝" w:hint="eastAsia"/>
          <w:szCs w:val="21"/>
        </w:rPr>
        <w:t>）</w:t>
      </w:r>
    </w:p>
    <w:p w:rsidR="001501E5" w:rsidRDefault="001501E5" w:rsidP="001501E5">
      <w:pPr>
        <w:ind w:firstLineChars="100" w:firstLine="210"/>
        <w:rPr>
          <w:rFonts w:ascii="ＭＳ 明朝" w:hAnsi="ＭＳ 明朝"/>
          <w:szCs w:val="21"/>
        </w:rPr>
      </w:pPr>
    </w:p>
    <w:p w:rsidR="001501E5" w:rsidRPr="001501E5" w:rsidRDefault="00832AA2" w:rsidP="001501E5">
      <w:pPr>
        <w:ind w:firstLineChars="100" w:firstLine="210"/>
        <w:rPr>
          <w:rFonts w:ascii="ＭＳ 明朝" w:hAnsi="ＭＳ 明朝"/>
          <w:szCs w:val="21"/>
        </w:rPr>
      </w:pPr>
      <w:r w:rsidRPr="001501E5">
        <w:rPr>
          <w:rFonts w:ascii="ＭＳ 明朝" w:hAnsi="ＭＳ 明朝" w:hint="eastAsia"/>
          <w:szCs w:val="21"/>
        </w:rPr>
        <w:t>・別紙「役員等氏名一覧表」を記載し、欠格事由チェック表と併せて提出してください。</w:t>
      </w:r>
    </w:p>
    <w:p w:rsidR="001501E5" w:rsidRPr="00BA5E46" w:rsidRDefault="001501E5" w:rsidP="001501E5">
      <w:pPr>
        <w:ind w:left="210" w:hangingChars="100" w:hanging="210"/>
        <w:rPr>
          <w:rFonts w:ascii="ＭＳ 明朝" w:hAnsi="ＭＳ 明朝"/>
          <w:szCs w:val="21"/>
        </w:rPr>
      </w:pPr>
    </w:p>
    <w:sectPr w:rsidR="001501E5" w:rsidRPr="00BA5E46" w:rsidSect="00950C80">
      <w:headerReference w:type="default" r:id="rId7"/>
      <w:pgSz w:w="11906" w:h="16838" w:code="9"/>
      <w:pgMar w:top="851" w:right="1106" w:bottom="851" w:left="1077" w:header="851" w:footer="284"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A2" w:rsidRDefault="00832AA2">
      <w:r>
        <w:separator/>
      </w:r>
    </w:p>
  </w:endnote>
  <w:endnote w:type="continuationSeparator" w:id="0">
    <w:p w:rsidR="00832AA2" w:rsidRDefault="008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A2" w:rsidRDefault="00832AA2">
      <w:r>
        <w:separator/>
      </w:r>
    </w:p>
  </w:footnote>
  <w:footnote w:type="continuationSeparator" w:id="0">
    <w:p w:rsidR="00832AA2" w:rsidRDefault="0083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DFFC6FFA">
      <w:numFmt w:val="bullet"/>
      <w:lvlText w:val="・"/>
      <w:lvlJc w:val="left"/>
      <w:pPr>
        <w:tabs>
          <w:tab w:val="num" w:pos="360"/>
        </w:tabs>
        <w:ind w:left="360" w:hanging="360"/>
      </w:pPr>
      <w:rPr>
        <w:rFonts w:ascii="ＭＳ 明朝" w:eastAsia="ＭＳ 明朝" w:hAnsi="ＭＳ 明朝" w:cs="Times New Roman" w:hint="eastAsia"/>
      </w:rPr>
    </w:lvl>
    <w:lvl w:ilvl="1" w:tplc="48EE51B0" w:tentative="1">
      <w:start w:val="1"/>
      <w:numFmt w:val="bullet"/>
      <w:lvlText w:val=""/>
      <w:lvlJc w:val="left"/>
      <w:pPr>
        <w:tabs>
          <w:tab w:val="num" w:pos="840"/>
        </w:tabs>
        <w:ind w:left="840" w:hanging="420"/>
      </w:pPr>
      <w:rPr>
        <w:rFonts w:ascii="Wingdings" w:hAnsi="Wingdings" w:hint="default"/>
      </w:rPr>
    </w:lvl>
    <w:lvl w:ilvl="2" w:tplc="2C96F84E" w:tentative="1">
      <w:start w:val="1"/>
      <w:numFmt w:val="bullet"/>
      <w:lvlText w:val=""/>
      <w:lvlJc w:val="left"/>
      <w:pPr>
        <w:tabs>
          <w:tab w:val="num" w:pos="1260"/>
        </w:tabs>
        <w:ind w:left="1260" w:hanging="420"/>
      </w:pPr>
      <w:rPr>
        <w:rFonts w:ascii="Wingdings" w:hAnsi="Wingdings" w:hint="default"/>
      </w:rPr>
    </w:lvl>
    <w:lvl w:ilvl="3" w:tplc="89CA9F06" w:tentative="1">
      <w:start w:val="1"/>
      <w:numFmt w:val="bullet"/>
      <w:lvlText w:val=""/>
      <w:lvlJc w:val="left"/>
      <w:pPr>
        <w:tabs>
          <w:tab w:val="num" w:pos="1680"/>
        </w:tabs>
        <w:ind w:left="1680" w:hanging="420"/>
      </w:pPr>
      <w:rPr>
        <w:rFonts w:ascii="Wingdings" w:hAnsi="Wingdings" w:hint="default"/>
      </w:rPr>
    </w:lvl>
    <w:lvl w:ilvl="4" w:tplc="4B4AD214" w:tentative="1">
      <w:start w:val="1"/>
      <w:numFmt w:val="bullet"/>
      <w:lvlText w:val=""/>
      <w:lvlJc w:val="left"/>
      <w:pPr>
        <w:tabs>
          <w:tab w:val="num" w:pos="2100"/>
        </w:tabs>
        <w:ind w:left="2100" w:hanging="420"/>
      </w:pPr>
      <w:rPr>
        <w:rFonts w:ascii="Wingdings" w:hAnsi="Wingdings" w:hint="default"/>
      </w:rPr>
    </w:lvl>
    <w:lvl w:ilvl="5" w:tplc="0798BB96" w:tentative="1">
      <w:start w:val="1"/>
      <w:numFmt w:val="bullet"/>
      <w:lvlText w:val=""/>
      <w:lvlJc w:val="left"/>
      <w:pPr>
        <w:tabs>
          <w:tab w:val="num" w:pos="2520"/>
        </w:tabs>
        <w:ind w:left="2520" w:hanging="420"/>
      </w:pPr>
      <w:rPr>
        <w:rFonts w:ascii="Wingdings" w:hAnsi="Wingdings" w:hint="default"/>
      </w:rPr>
    </w:lvl>
    <w:lvl w:ilvl="6" w:tplc="1E805FD4" w:tentative="1">
      <w:start w:val="1"/>
      <w:numFmt w:val="bullet"/>
      <w:lvlText w:val=""/>
      <w:lvlJc w:val="left"/>
      <w:pPr>
        <w:tabs>
          <w:tab w:val="num" w:pos="2940"/>
        </w:tabs>
        <w:ind w:left="2940" w:hanging="420"/>
      </w:pPr>
      <w:rPr>
        <w:rFonts w:ascii="Wingdings" w:hAnsi="Wingdings" w:hint="default"/>
      </w:rPr>
    </w:lvl>
    <w:lvl w:ilvl="7" w:tplc="D996E778" w:tentative="1">
      <w:start w:val="1"/>
      <w:numFmt w:val="bullet"/>
      <w:lvlText w:val=""/>
      <w:lvlJc w:val="left"/>
      <w:pPr>
        <w:tabs>
          <w:tab w:val="num" w:pos="3360"/>
        </w:tabs>
        <w:ind w:left="3360" w:hanging="420"/>
      </w:pPr>
      <w:rPr>
        <w:rFonts w:ascii="Wingdings" w:hAnsi="Wingdings" w:hint="default"/>
      </w:rPr>
    </w:lvl>
    <w:lvl w:ilvl="8" w:tplc="82F2041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4AEA6550">
      <w:start w:val="7"/>
      <w:numFmt w:val="decimalEnclosedCircle"/>
      <w:lvlText w:val="%1"/>
      <w:lvlJc w:val="left"/>
      <w:pPr>
        <w:tabs>
          <w:tab w:val="num" w:pos="360"/>
        </w:tabs>
        <w:ind w:left="360" w:hanging="360"/>
      </w:pPr>
      <w:rPr>
        <w:rFonts w:hint="default"/>
      </w:rPr>
    </w:lvl>
    <w:lvl w:ilvl="1" w:tplc="23A8305A" w:tentative="1">
      <w:start w:val="1"/>
      <w:numFmt w:val="aiueoFullWidth"/>
      <w:lvlText w:val="(%2)"/>
      <w:lvlJc w:val="left"/>
      <w:pPr>
        <w:tabs>
          <w:tab w:val="num" w:pos="840"/>
        </w:tabs>
        <w:ind w:left="840" w:hanging="420"/>
      </w:pPr>
    </w:lvl>
    <w:lvl w:ilvl="2" w:tplc="586CADF2" w:tentative="1">
      <w:start w:val="1"/>
      <w:numFmt w:val="decimalEnclosedCircle"/>
      <w:lvlText w:val="%3"/>
      <w:lvlJc w:val="left"/>
      <w:pPr>
        <w:tabs>
          <w:tab w:val="num" w:pos="1260"/>
        </w:tabs>
        <w:ind w:left="1260" w:hanging="420"/>
      </w:pPr>
    </w:lvl>
    <w:lvl w:ilvl="3" w:tplc="A4EA2DA4" w:tentative="1">
      <w:start w:val="1"/>
      <w:numFmt w:val="decimal"/>
      <w:lvlText w:val="%4."/>
      <w:lvlJc w:val="left"/>
      <w:pPr>
        <w:tabs>
          <w:tab w:val="num" w:pos="1680"/>
        </w:tabs>
        <w:ind w:left="1680" w:hanging="420"/>
      </w:pPr>
    </w:lvl>
    <w:lvl w:ilvl="4" w:tplc="412A3C16" w:tentative="1">
      <w:start w:val="1"/>
      <w:numFmt w:val="aiueoFullWidth"/>
      <w:lvlText w:val="(%5)"/>
      <w:lvlJc w:val="left"/>
      <w:pPr>
        <w:tabs>
          <w:tab w:val="num" w:pos="2100"/>
        </w:tabs>
        <w:ind w:left="2100" w:hanging="420"/>
      </w:pPr>
    </w:lvl>
    <w:lvl w:ilvl="5" w:tplc="A346304E" w:tentative="1">
      <w:start w:val="1"/>
      <w:numFmt w:val="decimalEnclosedCircle"/>
      <w:lvlText w:val="%6"/>
      <w:lvlJc w:val="left"/>
      <w:pPr>
        <w:tabs>
          <w:tab w:val="num" w:pos="2520"/>
        </w:tabs>
        <w:ind w:left="2520" w:hanging="420"/>
      </w:pPr>
    </w:lvl>
    <w:lvl w:ilvl="6" w:tplc="6ADE2FB2" w:tentative="1">
      <w:start w:val="1"/>
      <w:numFmt w:val="decimal"/>
      <w:lvlText w:val="%7."/>
      <w:lvlJc w:val="left"/>
      <w:pPr>
        <w:tabs>
          <w:tab w:val="num" w:pos="2940"/>
        </w:tabs>
        <w:ind w:left="2940" w:hanging="420"/>
      </w:pPr>
    </w:lvl>
    <w:lvl w:ilvl="7" w:tplc="1B48034E" w:tentative="1">
      <w:start w:val="1"/>
      <w:numFmt w:val="aiueoFullWidth"/>
      <w:lvlText w:val="(%8)"/>
      <w:lvlJc w:val="left"/>
      <w:pPr>
        <w:tabs>
          <w:tab w:val="num" w:pos="3360"/>
        </w:tabs>
        <w:ind w:left="3360" w:hanging="420"/>
      </w:pPr>
    </w:lvl>
    <w:lvl w:ilvl="8" w:tplc="20EA3C2E"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071C1BF2">
      <w:start w:val="3"/>
      <w:numFmt w:val="decimalEnclosedCircle"/>
      <w:lvlText w:val="%1"/>
      <w:lvlJc w:val="left"/>
      <w:pPr>
        <w:tabs>
          <w:tab w:val="num" w:pos="360"/>
        </w:tabs>
        <w:ind w:left="360" w:hanging="360"/>
      </w:pPr>
      <w:rPr>
        <w:rFonts w:hint="default"/>
      </w:rPr>
    </w:lvl>
    <w:lvl w:ilvl="1" w:tplc="535EB454" w:tentative="1">
      <w:start w:val="1"/>
      <w:numFmt w:val="aiueoFullWidth"/>
      <w:lvlText w:val="(%2)"/>
      <w:lvlJc w:val="left"/>
      <w:pPr>
        <w:tabs>
          <w:tab w:val="num" w:pos="840"/>
        </w:tabs>
        <w:ind w:left="840" w:hanging="420"/>
      </w:pPr>
    </w:lvl>
    <w:lvl w:ilvl="2" w:tplc="704A6794" w:tentative="1">
      <w:start w:val="1"/>
      <w:numFmt w:val="decimalEnclosedCircle"/>
      <w:lvlText w:val="%3"/>
      <w:lvlJc w:val="left"/>
      <w:pPr>
        <w:tabs>
          <w:tab w:val="num" w:pos="1260"/>
        </w:tabs>
        <w:ind w:left="1260" w:hanging="420"/>
      </w:pPr>
    </w:lvl>
    <w:lvl w:ilvl="3" w:tplc="06BA6086" w:tentative="1">
      <w:start w:val="1"/>
      <w:numFmt w:val="decimal"/>
      <w:lvlText w:val="%4."/>
      <w:lvlJc w:val="left"/>
      <w:pPr>
        <w:tabs>
          <w:tab w:val="num" w:pos="1680"/>
        </w:tabs>
        <w:ind w:left="1680" w:hanging="420"/>
      </w:pPr>
    </w:lvl>
    <w:lvl w:ilvl="4" w:tplc="888CCB0A" w:tentative="1">
      <w:start w:val="1"/>
      <w:numFmt w:val="aiueoFullWidth"/>
      <w:lvlText w:val="(%5)"/>
      <w:lvlJc w:val="left"/>
      <w:pPr>
        <w:tabs>
          <w:tab w:val="num" w:pos="2100"/>
        </w:tabs>
        <w:ind w:left="2100" w:hanging="420"/>
      </w:pPr>
    </w:lvl>
    <w:lvl w:ilvl="5" w:tplc="BECC333A" w:tentative="1">
      <w:start w:val="1"/>
      <w:numFmt w:val="decimalEnclosedCircle"/>
      <w:lvlText w:val="%6"/>
      <w:lvlJc w:val="left"/>
      <w:pPr>
        <w:tabs>
          <w:tab w:val="num" w:pos="2520"/>
        </w:tabs>
        <w:ind w:left="2520" w:hanging="420"/>
      </w:pPr>
    </w:lvl>
    <w:lvl w:ilvl="6" w:tplc="96D045A0" w:tentative="1">
      <w:start w:val="1"/>
      <w:numFmt w:val="decimal"/>
      <w:lvlText w:val="%7."/>
      <w:lvlJc w:val="left"/>
      <w:pPr>
        <w:tabs>
          <w:tab w:val="num" w:pos="2940"/>
        </w:tabs>
        <w:ind w:left="2940" w:hanging="420"/>
      </w:pPr>
    </w:lvl>
    <w:lvl w:ilvl="7" w:tplc="930A810A" w:tentative="1">
      <w:start w:val="1"/>
      <w:numFmt w:val="aiueoFullWidth"/>
      <w:lvlText w:val="(%8)"/>
      <w:lvlJc w:val="left"/>
      <w:pPr>
        <w:tabs>
          <w:tab w:val="num" w:pos="3360"/>
        </w:tabs>
        <w:ind w:left="3360" w:hanging="420"/>
      </w:pPr>
    </w:lvl>
    <w:lvl w:ilvl="8" w:tplc="D4961A70"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67CC9086">
      <w:start w:val="3"/>
      <w:numFmt w:val="decimalEnclosedCircle"/>
      <w:lvlText w:val="%1"/>
      <w:lvlJc w:val="left"/>
      <w:pPr>
        <w:tabs>
          <w:tab w:val="num" w:pos="360"/>
        </w:tabs>
        <w:ind w:left="360" w:hanging="360"/>
      </w:pPr>
      <w:rPr>
        <w:rFonts w:hint="default"/>
      </w:rPr>
    </w:lvl>
    <w:lvl w:ilvl="1" w:tplc="DDB290FC" w:tentative="1">
      <w:start w:val="1"/>
      <w:numFmt w:val="aiueoFullWidth"/>
      <w:lvlText w:val="(%2)"/>
      <w:lvlJc w:val="left"/>
      <w:pPr>
        <w:tabs>
          <w:tab w:val="num" w:pos="840"/>
        </w:tabs>
        <w:ind w:left="840" w:hanging="420"/>
      </w:pPr>
    </w:lvl>
    <w:lvl w:ilvl="2" w:tplc="AE36FEE2" w:tentative="1">
      <w:start w:val="1"/>
      <w:numFmt w:val="decimalEnclosedCircle"/>
      <w:lvlText w:val="%3"/>
      <w:lvlJc w:val="left"/>
      <w:pPr>
        <w:tabs>
          <w:tab w:val="num" w:pos="1260"/>
        </w:tabs>
        <w:ind w:left="1260" w:hanging="420"/>
      </w:pPr>
    </w:lvl>
    <w:lvl w:ilvl="3" w:tplc="D3723AF4" w:tentative="1">
      <w:start w:val="1"/>
      <w:numFmt w:val="decimal"/>
      <w:lvlText w:val="%4."/>
      <w:lvlJc w:val="left"/>
      <w:pPr>
        <w:tabs>
          <w:tab w:val="num" w:pos="1680"/>
        </w:tabs>
        <w:ind w:left="1680" w:hanging="420"/>
      </w:pPr>
    </w:lvl>
    <w:lvl w:ilvl="4" w:tplc="1338C416" w:tentative="1">
      <w:start w:val="1"/>
      <w:numFmt w:val="aiueoFullWidth"/>
      <w:lvlText w:val="(%5)"/>
      <w:lvlJc w:val="left"/>
      <w:pPr>
        <w:tabs>
          <w:tab w:val="num" w:pos="2100"/>
        </w:tabs>
        <w:ind w:left="2100" w:hanging="420"/>
      </w:pPr>
    </w:lvl>
    <w:lvl w:ilvl="5" w:tplc="35BA9054" w:tentative="1">
      <w:start w:val="1"/>
      <w:numFmt w:val="decimalEnclosedCircle"/>
      <w:lvlText w:val="%6"/>
      <w:lvlJc w:val="left"/>
      <w:pPr>
        <w:tabs>
          <w:tab w:val="num" w:pos="2520"/>
        </w:tabs>
        <w:ind w:left="2520" w:hanging="420"/>
      </w:pPr>
    </w:lvl>
    <w:lvl w:ilvl="6" w:tplc="71684136" w:tentative="1">
      <w:start w:val="1"/>
      <w:numFmt w:val="decimal"/>
      <w:lvlText w:val="%7."/>
      <w:lvlJc w:val="left"/>
      <w:pPr>
        <w:tabs>
          <w:tab w:val="num" w:pos="2940"/>
        </w:tabs>
        <w:ind w:left="2940" w:hanging="420"/>
      </w:pPr>
    </w:lvl>
    <w:lvl w:ilvl="7" w:tplc="43FEE36C" w:tentative="1">
      <w:start w:val="1"/>
      <w:numFmt w:val="aiueoFullWidth"/>
      <w:lvlText w:val="(%8)"/>
      <w:lvlJc w:val="left"/>
      <w:pPr>
        <w:tabs>
          <w:tab w:val="num" w:pos="3360"/>
        </w:tabs>
        <w:ind w:left="3360" w:hanging="420"/>
      </w:pPr>
    </w:lvl>
    <w:lvl w:ilvl="8" w:tplc="26421BEE"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2E5E5BBA">
      <w:start w:val="1"/>
      <w:numFmt w:val="decimalEnclosedCircle"/>
      <w:lvlText w:val="%1"/>
      <w:lvlJc w:val="left"/>
      <w:pPr>
        <w:ind w:left="360" w:hanging="360"/>
      </w:pPr>
      <w:rPr>
        <w:rFonts w:hint="default"/>
      </w:rPr>
    </w:lvl>
    <w:lvl w:ilvl="1" w:tplc="8C0E6B76" w:tentative="1">
      <w:start w:val="1"/>
      <w:numFmt w:val="aiueoFullWidth"/>
      <w:lvlText w:val="(%2)"/>
      <w:lvlJc w:val="left"/>
      <w:pPr>
        <w:ind w:left="840" w:hanging="420"/>
      </w:pPr>
    </w:lvl>
    <w:lvl w:ilvl="2" w:tplc="EFC4B42E" w:tentative="1">
      <w:start w:val="1"/>
      <w:numFmt w:val="decimalEnclosedCircle"/>
      <w:lvlText w:val="%3"/>
      <w:lvlJc w:val="left"/>
      <w:pPr>
        <w:ind w:left="1260" w:hanging="420"/>
      </w:pPr>
    </w:lvl>
    <w:lvl w:ilvl="3" w:tplc="DCE026F4" w:tentative="1">
      <w:start w:val="1"/>
      <w:numFmt w:val="decimal"/>
      <w:lvlText w:val="%4."/>
      <w:lvlJc w:val="left"/>
      <w:pPr>
        <w:ind w:left="1680" w:hanging="420"/>
      </w:pPr>
    </w:lvl>
    <w:lvl w:ilvl="4" w:tplc="E3DE667C" w:tentative="1">
      <w:start w:val="1"/>
      <w:numFmt w:val="aiueoFullWidth"/>
      <w:lvlText w:val="(%5)"/>
      <w:lvlJc w:val="left"/>
      <w:pPr>
        <w:ind w:left="2100" w:hanging="420"/>
      </w:pPr>
    </w:lvl>
    <w:lvl w:ilvl="5" w:tplc="07A830E4" w:tentative="1">
      <w:start w:val="1"/>
      <w:numFmt w:val="decimalEnclosedCircle"/>
      <w:lvlText w:val="%6"/>
      <w:lvlJc w:val="left"/>
      <w:pPr>
        <w:ind w:left="2520" w:hanging="420"/>
      </w:pPr>
    </w:lvl>
    <w:lvl w:ilvl="6" w:tplc="E4F2A6D0" w:tentative="1">
      <w:start w:val="1"/>
      <w:numFmt w:val="decimal"/>
      <w:lvlText w:val="%7."/>
      <w:lvlJc w:val="left"/>
      <w:pPr>
        <w:ind w:left="2940" w:hanging="420"/>
      </w:pPr>
    </w:lvl>
    <w:lvl w:ilvl="7" w:tplc="1866817E" w:tentative="1">
      <w:start w:val="1"/>
      <w:numFmt w:val="aiueoFullWidth"/>
      <w:lvlText w:val="(%8)"/>
      <w:lvlJc w:val="left"/>
      <w:pPr>
        <w:ind w:left="3360" w:hanging="420"/>
      </w:pPr>
    </w:lvl>
    <w:lvl w:ilvl="8" w:tplc="2E3631F2"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2C68E796">
      <w:numFmt w:val="bullet"/>
      <w:lvlText w:val="・"/>
      <w:lvlJc w:val="left"/>
      <w:pPr>
        <w:ind w:left="515" w:hanging="360"/>
      </w:pPr>
      <w:rPr>
        <w:rFonts w:ascii="ＭＳ 明朝" w:eastAsia="ＭＳ 明朝" w:hAnsi="ＭＳ 明朝" w:cs="Times New Roman" w:hint="eastAsia"/>
      </w:rPr>
    </w:lvl>
    <w:lvl w:ilvl="1" w:tplc="FF8C5290" w:tentative="1">
      <w:start w:val="1"/>
      <w:numFmt w:val="bullet"/>
      <w:lvlText w:val=""/>
      <w:lvlJc w:val="left"/>
      <w:pPr>
        <w:ind w:left="995" w:hanging="420"/>
      </w:pPr>
      <w:rPr>
        <w:rFonts w:ascii="Wingdings" w:hAnsi="Wingdings" w:hint="default"/>
      </w:rPr>
    </w:lvl>
    <w:lvl w:ilvl="2" w:tplc="D80014CC" w:tentative="1">
      <w:start w:val="1"/>
      <w:numFmt w:val="bullet"/>
      <w:lvlText w:val=""/>
      <w:lvlJc w:val="left"/>
      <w:pPr>
        <w:ind w:left="1415" w:hanging="420"/>
      </w:pPr>
      <w:rPr>
        <w:rFonts w:ascii="Wingdings" w:hAnsi="Wingdings" w:hint="default"/>
      </w:rPr>
    </w:lvl>
    <w:lvl w:ilvl="3" w:tplc="1CE0FF5E" w:tentative="1">
      <w:start w:val="1"/>
      <w:numFmt w:val="bullet"/>
      <w:lvlText w:val=""/>
      <w:lvlJc w:val="left"/>
      <w:pPr>
        <w:ind w:left="1835" w:hanging="420"/>
      </w:pPr>
      <w:rPr>
        <w:rFonts w:ascii="Wingdings" w:hAnsi="Wingdings" w:hint="default"/>
      </w:rPr>
    </w:lvl>
    <w:lvl w:ilvl="4" w:tplc="79205096" w:tentative="1">
      <w:start w:val="1"/>
      <w:numFmt w:val="bullet"/>
      <w:lvlText w:val=""/>
      <w:lvlJc w:val="left"/>
      <w:pPr>
        <w:ind w:left="2255" w:hanging="420"/>
      </w:pPr>
      <w:rPr>
        <w:rFonts w:ascii="Wingdings" w:hAnsi="Wingdings" w:hint="default"/>
      </w:rPr>
    </w:lvl>
    <w:lvl w:ilvl="5" w:tplc="0B7E52B2" w:tentative="1">
      <w:start w:val="1"/>
      <w:numFmt w:val="bullet"/>
      <w:lvlText w:val=""/>
      <w:lvlJc w:val="left"/>
      <w:pPr>
        <w:ind w:left="2675" w:hanging="420"/>
      </w:pPr>
      <w:rPr>
        <w:rFonts w:ascii="Wingdings" w:hAnsi="Wingdings" w:hint="default"/>
      </w:rPr>
    </w:lvl>
    <w:lvl w:ilvl="6" w:tplc="FB64F306" w:tentative="1">
      <w:start w:val="1"/>
      <w:numFmt w:val="bullet"/>
      <w:lvlText w:val=""/>
      <w:lvlJc w:val="left"/>
      <w:pPr>
        <w:ind w:left="3095" w:hanging="420"/>
      </w:pPr>
      <w:rPr>
        <w:rFonts w:ascii="Wingdings" w:hAnsi="Wingdings" w:hint="default"/>
      </w:rPr>
    </w:lvl>
    <w:lvl w:ilvl="7" w:tplc="D9DC5356" w:tentative="1">
      <w:start w:val="1"/>
      <w:numFmt w:val="bullet"/>
      <w:lvlText w:val=""/>
      <w:lvlJc w:val="left"/>
      <w:pPr>
        <w:ind w:left="3515" w:hanging="420"/>
      </w:pPr>
      <w:rPr>
        <w:rFonts w:ascii="Wingdings" w:hAnsi="Wingdings" w:hint="default"/>
      </w:rPr>
    </w:lvl>
    <w:lvl w:ilvl="8" w:tplc="855A3034"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17A4B"/>
    <w:rsid w:val="00021E72"/>
    <w:rsid w:val="00023640"/>
    <w:rsid w:val="00026209"/>
    <w:rsid w:val="0003029D"/>
    <w:rsid w:val="000323DF"/>
    <w:rsid w:val="00033B29"/>
    <w:rsid w:val="00041506"/>
    <w:rsid w:val="00047C94"/>
    <w:rsid w:val="00050737"/>
    <w:rsid w:val="00055E4A"/>
    <w:rsid w:val="00074964"/>
    <w:rsid w:val="00085671"/>
    <w:rsid w:val="00087707"/>
    <w:rsid w:val="00091682"/>
    <w:rsid w:val="000930BA"/>
    <w:rsid w:val="000937DC"/>
    <w:rsid w:val="00095715"/>
    <w:rsid w:val="000978BF"/>
    <w:rsid w:val="000A15B7"/>
    <w:rsid w:val="000A5266"/>
    <w:rsid w:val="000A78E5"/>
    <w:rsid w:val="000B13D2"/>
    <w:rsid w:val="000B4352"/>
    <w:rsid w:val="000B5380"/>
    <w:rsid w:val="000B79B1"/>
    <w:rsid w:val="000D1CEB"/>
    <w:rsid w:val="000D2A8E"/>
    <w:rsid w:val="000E00F0"/>
    <w:rsid w:val="000E58E9"/>
    <w:rsid w:val="000F2126"/>
    <w:rsid w:val="000F46D0"/>
    <w:rsid w:val="000F592F"/>
    <w:rsid w:val="000F5BBA"/>
    <w:rsid w:val="001006AB"/>
    <w:rsid w:val="00100E15"/>
    <w:rsid w:val="001020DB"/>
    <w:rsid w:val="0010309B"/>
    <w:rsid w:val="001041DD"/>
    <w:rsid w:val="00106AE0"/>
    <w:rsid w:val="0012284B"/>
    <w:rsid w:val="001265F8"/>
    <w:rsid w:val="001409BA"/>
    <w:rsid w:val="00140FF6"/>
    <w:rsid w:val="00146D62"/>
    <w:rsid w:val="001501E5"/>
    <w:rsid w:val="00154180"/>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4F2F"/>
    <w:rsid w:val="001B568B"/>
    <w:rsid w:val="001C6A60"/>
    <w:rsid w:val="001C7A2D"/>
    <w:rsid w:val="001D5AB2"/>
    <w:rsid w:val="001E695E"/>
    <w:rsid w:val="001F1C42"/>
    <w:rsid w:val="001F519E"/>
    <w:rsid w:val="001F6BEE"/>
    <w:rsid w:val="001F7115"/>
    <w:rsid w:val="0020114A"/>
    <w:rsid w:val="002132E6"/>
    <w:rsid w:val="002179B7"/>
    <w:rsid w:val="00220B51"/>
    <w:rsid w:val="00221FFF"/>
    <w:rsid w:val="00222895"/>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82E4B"/>
    <w:rsid w:val="00292A96"/>
    <w:rsid w:val="002A03B0"/>
    <w:rsid w:val="002A2924"/>
    <w:rsid w:val="002A3310"/>
    <w:rsid w:val="002A5025"/>
    <w:rsid w:val="002B0E60"/>
    <w:rsid w:val="002B5539"/>
    <w:rsid w:val="002C132B"/>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2DE2"/>
    <w:rsid w:val="003A6B32"/>
    <w:rsid w:val="003D2684"/>
    <w:rsid w:val="003E4BD2"/>
    <w:rsid w:val="003F0681"/>
    <w:rsid w:val="003F0A3E"/>
    <w:rsid w:val="00405094"/>
    <w:rsid w:val="004073B2"/>
    <w:rsid w:val="00417D09"/>
    <w:rsid w:val="004206EA"/>
    <w:rsid w:val="00445C95"/>
    <w:rsid w:val="00451341"/>
    <w:rsid w:val="00456F8B"/>
    <w:rsid w:val="00461D76"/>
    <w:rsid w:val="00470BF5"/>
    <w:rsid w:val="00475446"/>
    <w:rsid w:val="00490251"/>
    <w:rsid w:val="004926AC"/>
    <w:rsid w:val="00497856"/>
    <w:rsid w:val="004A6FA8"/>
    <w:rsid w:val="004C2EA0"/>
    <w:rsid w:val="004C6231"/>
    <w:rsid w:val="004D2B5B"/>
    <w:rsid w:val="004D4A53"/>
    <w:rsid w:val="004D4FE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3669"/>
    <w:rsid w:val="005775EC"/>
    <w:rsid w:val="00577FF5"/>
    <w:rsid w:val="005810A5"/>
    <w:rsid w:val="0059378E"/>
    <w:rsid w:val="00594D9F"/>
    <w:rsid w:val="005A7122"/>
    <w:rsid w:val="005B5490"/>
    <w:rsid w:val="005B6E3A"/>
    <w:rsid w:val="005B7843"/>
    <w:rsid w:val="005B7D77"/>
    <w:rsid w:val="005C36DC"/>
    <w:rsid w:val="005C4174"/>
    <w:rsid w:val="005D05C8"/>
    <w:rsid w:val="005D2632"/>
    <w:rsid w:val="005D2CE0"/>
    <w:rsid w:val="005D7A5D"/>
    <w:rsid w:val="005E2DA4"/>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060B1"/>
    <w:rsid w:val="00815926"/>
    <w:rsid w:val="00823A36"/>
    <w:rsid w:val="00832AA2"/>
    <w:rsid w:val="008401E7"/>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B259B"/>
    <w:rsid w:val="008B61D7"/>
    <w:rsid w:val="008B79DC"/>
    <w:rsid w:val="008C0ACC"/>
    <w:rsid w:val="008C3E09"/>
    <w:rsid w:val="008D15DF"/>
    <w:rsid w:val="008D6ADA"/>
    <w:rsid w:val="008D7E9B"/>
    <w:rsid w:val="008E2518"/>
    <w:rsid w:val="008E30FD"/>
    <w:rsid w:val="008F1B6A"/>
    <w:rsid w:val="008F4307"/>
    <w:rsid w:val="0092488E"/>
    <w:rsid w:val="00925E3B"/>
    <w:rsid w:val="009263A2"/>
    <w:rsid w:val="009304B7"/>
    <w:rsid w:val="009326D6"/>
    <w:rsid w:val="00937868"/>
    <w:rsid w:val="00937E9F"/>
    <w:rsid w:val="00950C80"/>
    <w:rsid w:val="00953338"/>
    <w:rsid w:val="009535D1"/>
    <w:rsid w:val="00961983"/>
    <w:rsid w:val="00962DA5"/>
    <w:rsid w:val="00964544"/>
    <w:rsid w:val="00981224"/>
    <w:rsid w:val="009826A5"/>
    <w:rsid w:val="00986E28"/>
    <w:rsid w:val="00994602"/>
    <w:rsid w:val="009A12F2"/>
    <w:rsid w:val="009A5B85"/>
    <w:rsid w:val="009A5F96"/>
    <w:rsid w:val="009B3189"/>
    <w:rsid w:val="009B3631"/>
    <w:rsid w:val="009B482A"/>
    <w:rsid w:val="009C31C3"/>
    <w:rsid w:val="009D1D4D"/>
    <w:rsid w:val="009D6A26"/>
    <w:rsid w:val="009D6CF0"/>
    <w:rsid w:val="009E2F77"/>
    <w:rsid w:val="009E3A03"/>
    <w:rsid w:val="009E7CB2"/>
    <w:rsid w:val="009E7E15"/>
    <w:rsid w:val="009F13F8"/>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2026"/>
    <w:rsid w:val="00AA53CD"/>
    <w:rsid w:val="00AA70A5"/>
    <w:rsid w:val="00AA743F"/>
    <w:rsid w:val="00AB6020"/>
    <w:rsid w:val="00AB63DC"/>
    <w:rsid w:val="00AC7C53"/>
    <w:rsid w:val="00AF24FE"/>
    <w:rsid w:val="00AF61AD"/>
    <w:rsid w:val="00B03149"/>
    <w:rsid w:val="00B07BE4"/>
    <w:rsid w:val="00B15FDE"/>
    <w:rsid w:val="00B25A01"/>
    <w:rsid w:val="00B307F0"/>
    <w:rsid w:val="00B32CD9"/>
    <w:rsid w:val="00B37B8E"/>
    <w:rsid w:val="00B40E4F"/>
    <w:rsid w:val="00B41593"/>
    <w:rsid w:val="00B51103"/>
    <w:rsid w:val="00B5411D"/>
    <w:rsid w:val="00B63F0F"/>
    <w:rsid w:val="00B84565"/>
    <w:rsid w:val="00B873D9"/>
    <w:rsid w:val="00B8787B"/>
    <w:rsid w:val="00B971F8"/>
    <w:rsid w:val="00BA04D3"/>
    <w:rsid w:val="00BA3106"/>
    <w:rsid w:val="00BA5E46"/>
    <w:rsid w:val="00BB167A"/>
    <w:rsid w:val="00BB3148"/>
    <w:rsid w:val="00BB4C37"/>
    <w:rsid w:val="00BC23C3"/>
    <w:rsid w:val="00BC68BE"/>
    <w:rsid w:val="00BD479F"/>
    <w:rsid w:val="00BD72A4"/>
    <w:rsid w:val="00BE0CAF"/>
    <w:rsid w:val="00BE0E3C"/>
    <w:rsid w:val="00BE13E0"/>
    <w:rsid w:val="00BE1F08"/>
    <w:rsid w:val="00BE3ADD"/>
    <w:rsid w:val="00BF328E"/>
    <w:rsid w:val="00C0296D"/>
    <w:rsid w:val="00C04017"/>
    <w:rsid w:val="00C0530B"/>
    <w:rsid w:val="00C11781"/>
    <w:rsid w:val="00C130ED"/>
    <w:rsid w:val="00C14DD4"/>
    <w:rsid w:val="00C24186"/>
    <w:rsid w:val="00C3208A"/>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3472"/>
    <w:rsid w:val="00D24ACE"/>
    <w:rsid w:val="00D3145E"/>
    <w:rsid w:val="00D41391"/>
    <w:rsid w:val="00D448D5"/>
    <w:rsid w:val="00D44FB9"/>
    <w:rsid w:val="00D47C00"/>
    <w:rsid w:val="00D51EA7"/>
    <w:rsid w:val="00D532DE"/>
    <w:rsid w:val="00D577D3"/>
    <w:rsid w:val="00D6145E"/>
    <w:rsid w:val="00D64401"/>
    <w:rsid w:val="00D66233"/>
    <w:rsid w:val="00D7712A"/>
    <w:rsid w:val="00D80A8B"/>
    <w:rsid w:val="00D819F3"/>
    <w:rsid w:val="00D8273D"/>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2BBE"/>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EF0A7D"/>
    <w:rsid w:val="00F0035E"/>
    <w:rsid w:val="00F017F8"/>
    <w:rsid w:val="00F0266F"/>
    <w:rsid w:val="00F102B7"/>
    <w:rsid w:val="00F12FC4"/>
    <w:rsid w:val="00F2344A"/>
    <w:rsid w:val="00F31146"/>
    <w:rsid w:val="00F34C0F"/>
    <w:rsid w:val="00F41F05"/>
    <w:rsid w:val="00F51944"/>
    <w:rsid w:val="00F52E80"/>
    <w:rsid w:val="00F60772"/>
    <w:rsid w:val="00F66AE3"/>
    <w:rsid w:val="00F73F80"/>
    <w:rsid w:val="00F76F0F"/>
    <w:rsid w:val="00F805D7"/>
    <w:rsid w:val="00F94AA3"/>
    <w:rsid w:val="00FB25C8"/>
    <w:rsid w:val="00FC136F"/>
    <w:rsid w:val="00FC2D5E"/>
    <w:rsid w:val="00FC3348"/>
    <w:rsid w:val="00FC4C9D"/>
    <w:rsid w:val="00FD1599"/>
    <w:rsid w:val="00FD58BA"/>
    <w:rsid w:val="00FD6805"/>
    <w:rsid w:val="00FE04A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ED78AC1-760D-43BA-9A45-FB045451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3445</Words>
  <Characters>351</Characters>
  <Application>Microsoft Office Word</Application>
  <DocSecurity>0</DocSecurity>
  <Lines>2</Lines>
  <Paragraphs>7</Paragraphs>
  <ScaleCrop>false</ScaleCrop>
  <Company>Toshiba</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2021-02-26T02:19:00Z</dcterms:created>
  <dcterms:modified xsi:type="dcterms:W3CDTF">2021-02-26T02:19:00Z</dcterms:modified>
</cp:coreProperties>
</file>