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6837BF7F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CB3356" w:rsidRPr="00CB3356">
        <w:rPr>
          <w:rFonts w:hint="eastAsia"/>
        </w:rPr>
        <w:t>瀬谷</w:t>
      </w:r>
      <w:r w:rsidRPr="00CB3356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7E6C0EB7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Pr="009245C3">
        <w:rPr>
          <w:rFonts w:hint="eastAsia"/>
        </w:rPr>
        <w:t>○○</w:t>
      </w:r>
      <w:r w:rsidRPr="00CB3356">
        <w:rPr>
          <w:rFonts w:hint="eastAsia"/>
        </w:rPr>
        <w:t>地域ケアプラザ</w:t>
      </w:r>
      <w:r w:rsidRPr="00176A3C">
        <w:rPr>
          <w:rFonts w:hint="eastAsia"/>
        </w:rPr>
        <w:t>の公募に参加するため、公募要項に基づき、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45C3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356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7FE68BC-7290-40CD-8270-512A282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2024-10-24T03:07:00Z</dcterms:modified>
</cp:coreProperties>
</file>